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80" w:rsidRDefault="00276780" w:rsidP="00276780">
      <w:pPr>
        <w:shd w:val="clear" w:color="auto" w:fill="FFFFFF"/>
        <w:spacing w:before="1253" w:line="322" w:lineRule="exact"/>
        <w:ind w:left="14" w:firstLine="696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В</w:t>
      </w:r>
      <w:r w:rsidRPr="00A94064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Курской области</w:t>
      </w:r>
      <w:r w:rsidRPr="00A94064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 действует запрет на </w:t>
      </w:r>
      <w:r w:rsidRPr="00A94064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продажу алкогольной продукции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День знании </w:t>
      </w:r>
      <w:r w:rsidRPr="00A9406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I</w:t>
      </w:r>
      <w:r w:rsidRPr="00A9406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сентября).</w:t>
      </w:r>
    </w:p>
    <w:p w:rsidR="00276780" w:rsidRDefault="00276780" w:rsidP="00276780">
      <w:pPr>
        <w:shd w:val="clear" w:color="auto" w:fill="FFFFFF"/>
        <w:spacing w:before="1253" w:line="276" w:lineRule="auto"/>
        <w:ind w:left="14" w:firstLine="696"/>
        <w:jc w:val="both"/>
      </w:pP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В соответствии с Законом Курской области от 09.09.2015 № </w:t>
      </w:r>
      <w:r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73-ЗКО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«Об установлении дополнительных ограничений розничной продажи алкогольной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продукции на территории Курской области» в регионе действует запрет на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продажу алкогольной продукции в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День знании </w:t>
      </w:r>
      <w:r w:rsidRPr="00A9406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I</w:t>
      </w:r>
      <w:r w:rsidRPr="00A94064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сентября).</w:t>
      </w:r>
    </w:p>
    <w:p w:rsidR="00276780" w:rsidRDefault="00276780" w:rsidP="00276780">
      <w:pPr>
        <w:shd w:val="clear" w:color="auto" w:fill="FFFFFF"/>
        <w:spacing w:line="276" w:lineRule="auto"/>
        <w:ind w:left="5" w:right="10" w:firstLine="701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Данное ограничение не распространяется на предприятия, оказывающие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общественного питания.</w:t>
      </w:r>
    </w:p>
    <w:p w:rsidR="00276780" w:rsidRDefault="00276780" w:rsidP="00276780">
      <w:pPr>
        <w:shd w:val="clear" w:color="auto" w:fill="FFFFFF"/>
        <w:spacing w:after="278" w:line="276" w:lineRule="auto"/>
        <w:ind w:left="10" w:right="5" w:firstLine="6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Одновременно,  обращаем  внимание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предпринимательского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сообщества на запрет продажи алкогольной продукции, в том числе пива,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несовершеннолетним гражданам и неукоснительное соблюдение иных </w:t>
      </w:r>
      <w:r>
        <w:rPr>
          <w:rFonts w:ascii="Times New Roman" w:hAnsi="Times New Roman" w:cs="Times New Roman"/>
          <w:color w:val="000000"/>
          <w:sz w:val="28"/>
          <w:szCs w:val="28"/>
        </w:rPr>
        <w:t>ограничений в области оборота алкогольной продукции.</w:t>
      </w:r>
    </w:p>
    <w:p w:rsidR="00276780" w:rsidRDefault="00276780" w:rsidP="00276780">
      <w:pPr>
        <w:shd w:val="clear" w:color="auto" w:fill="FFFFFF"/>
        <w:spacing w:after="278" w:line="276" w:lineRule="auto"/>
        <w:ind w:left="10" w:right="5" w:firstLine="696"/>
        <w:jc w:val="both"/>
        <w:sectPr w:rsidR="00276780" w:rsidSect="00276780">
          <w:pgSz w:w="11909" w:h="16834"/>
          <w:pgMar w:top="709" w:right="698" w:bottom="360" w:left="1265" w:header="720" w:footer="720" w:gutter="0"/>
          <w:cols w:space="60"/>
          <w:noEndnote/>
        </w:sectPr>
      </w:pPr>
      <w:r>
        <w:rPr>
          <w:noProof/>
        </w:rPr>
        <w:drawing>
          <wp:inline distT="0" distB="0" distL="0" distR="0">
            <wp:extent cx="5448300" cy="3067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780" w:rsidRDefault="00276780" w:rsidP="00276780">
      <w:pPr>
        <w:spacing w:before="2462" w:line="1" w:lineRule="exact"/>
        <w:rPr>
          <w:sz w:val="2"/>
          <w:szCs w:val="2"/>
        </w:rPr>
      </w:pPr>
    </w:p>
    <w:p w:rsidR="00320606" w:rsidRDefault="00320606"/>
    <w:sectPr w:rsidR="00320606" w:rsidSect="00A94064">
      <w:type w:val="continuous"/>
      <w:pgSz w:w="11909" w:h="16834"/>
      <w:pgMar w:top="1440" w:right="1130" w:bottom="360" w:left="127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780"/>
    <w:rsid w:val="00276780"/>
    <w:rsid w:val="0032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7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7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>SPecialiST RePack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2023-08-22T06:17:00Z</dcterms:created>
  <dcterms:modified xsi:type="dcterms:W3CDTF">2023-08-22T06:17:00Z</dcterms:modified>
</cp:coreProperties>
</file>