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F1C" w:rsidRPr="00DB65A7" w:rsidRDefault="00896561" w:rsidP="00C51F1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  <w:lang w:bidi="ar-SA"/>
        </w:rPr>
        <w:pict>
          <v:rect id="Прямоугольник 1" o:spid="_x0000_s1026" style="position:absolute;left:0;text-align:left;margin-left:692.55pt;margin-top:.9pt;width:122.25pt;height:37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" stroked="f">
            <v:textbox>
              <w:txbxContent>
                <w:p w:rsidR="00C51F1C" w:rsidRPr="006A6689" w:rsidRDefault="00C51F1C" w:rsidP="00C51F1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A668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Приложение №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B85D25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  <w:p w:rsidR="00C51F1C" w:rsidRPr="006A6689" w:rsidRDefault="00C51F1C" w:rsidP="00C51F1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A668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 письму</w:t>
                  </w:r>
                </w:p>
                <w:p w:rsidR="00C51F1C" w:rsidRPr="006A6689" w:rsidRDefault="00C51F1C" w:rsidP="00C51F1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A668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от</w:t>
                  </w:r>
                  <w:r w:rsidR="00BC7CA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B85D2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02</w:t>
                  </w:r>
                  <w:r w:rsidR="00BC7CA9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  <w:r w:rsidR="00B85D25">
                    <w:rPr>
                      <w:rFonts w:ascii="Times New Roman" w:hAnsi="Times New Roman" w:cs="Times New Roman"/>
                      <w:sz w:val="18"/>
                      <w:szCs w:val="18"/>
                    </w:rPr>
                    <w:t>04</w:t>
                  </w:r>
                  <w:r w:rsidR="00BC7CA9">
                    <w:rPr>
                      <w:rFonts w:ascii="Times New Roman" w:hAnsi="Times New Roman" w:cs="Times New Roman"/>
                      <w:sz w:val="18"/>
                      <w:szCs w:val="18"/>
                    </w:rPr>
                    <w:t>.201</w:t>
                  </w:r>
                  <w:r w:rsidR="00B85D25">
                    <w:rPr>
                      <w:rFonts w:ascii="Times New Roman" w:hAnsi="Times New Roman" w:cs="Times New Roman"/>
                      <w:sz w:val="18"/>
                      <w:szCs w:val="18"/>
                    </w:rPr>
                    <w:t>9№01-33/1217</w:t>
                  </w:r>
                </w:p>
              </w:txbxContent>
            </v:textbox>
          </v:rect>
        </w:pict>
      </w:r>
      <w:r w:rsidR="00C51F1C" w:rsidRPr="00DB65A7">
        <w:rPr>
          <w:rFonts w:ascii="Times New Roman" w:hAnsi="Times New Roman" w:cs="Times New Roman"/>
          <w:b/>
          <w:sz w:val="22"/>
          <w:szCs w:val="22"/>
        </w:rPr>
        <w:t xml:space="preserve">Количество обращений и содержащихся в них вопросов, поступивших </w:t>
      </w:r>
      <w:proofErr w:type="gramStart"/>
      <w:r w:rsidR="00C51F1C" w:rsidRPr="00DB65A7">
        <w:rPr>
          <w:rFonts w:ascii="Times New Roman" w:hAnsi="Times New Roman" w:cs="Times New Roman"/>
          <w:b/>
          <w:sz w:val="22"/>
          <w:szCs w:val="22"/>
        </w:rPr>
        <w:t>в</w:t>
      </w:r>
      <w:proofErr w:type="gramEnd"/>
    </w:p>
    <w:p w:rsidR="00A328E9" w:rsidRDefault="00A328E9" w:rsidP="00C51F1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328E9">
        <w:rPr>
          <w:rFonts w:ascii="Times New Roman" w:hAnsi="Times New Roman" w:cs="Times New Roman"/>
          <w:b/>
          <w:sz w:val="22"/>
          <w:szCs w:val="22"/>
        </w:rPr>
        <w:t xml:space="preserve">Администрацию Октябрьского района Курской области и в муниципальные образования </w:t>
      </w:r>
    </w:p>
    <w:p w:rsidR="00C51F1C" w:rsidRDefault="00A328E9" w:rsidP="00C51F1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328E9">
        <w:rPr>
          <w:rFonts w:ascii="Times New Roman" w:hAnsi="Times New Roman" w:cs="Times New Roman"/>
          <w:b/>
          <w:sz w:val="22"/>
          <w:szCs w:val="22"/>
        </w:rPr>
        <w:t>Октябрьского района Курской области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51F1C" w:rsidRPr="00A328E9">
        <w:rPr>
          <w:rFonts w:ascii="Times New Roman" w:hAnsi="Times New Roman" w:cs="Times New Roman"/>
          <w:b/>
          <w:sz w:val="22"/>
          <w:szCs w:val="22"/>
        </w:rPr>
        <w:t>по тем</w:t>
      </w:r>
      <w:r w:rsidR="00C51F1C" w:rsidRPr="00DB65A7">
        <w:rPr>
          <w:rFonts w:ascii="Times New Roman" w:hAnsi="Times New Roman" w:cs="Times New Roman"/>
          <w:b/>
          <w:sz w:val="22"/>
          <w:szCs w:val="22"/>
        </w:rPr>
        <w:t xml:space="preserve">атическим разделам, тематикам и группам </w:t>
      </w:r>
    </w:p>
    <w:p w:rsidR="00C51F1C" w:rsidRPr="00DB65A7" w:rsidRDefault="00C51F1C" w:rsidP="00C51F1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B65A7">
        <w:rPr>
          <w:rFonts w:ascii="Times New Roman" w:hAnsi="Times New Roman" w:cs="Times New Roman"/>
          <w:b/>
          <w:sz w:val="22"/>
          <w:szCs w:val="22"/>
        </w:rPr>
        <w:t>за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4E0F0E">
        <w:rPr>
          <w:rFonts w:ascii="Times New Roman" w:hAnsi="Times New Roman" w:cs="Times New Roman"/>
          <w:b/>
          <w:sz w:val="22"/>
          <w:szCs w:val="22"/>
        </w:rPr>
        <w:t>1</w:t>
      </w:r>
      <w:r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r w:rsidRPr="00DB65A7">
        <w:rPr>
          <w:rFonts w:ascii="Times New Roman" w:hAnsi="Times New Roman" w:cs="Times New Roman"/>
          <w:b/>
          <w:sz w:val="22"/>
          <w:szCs w:val="22"/>
        </w:rPr>
        <w:t>квартал 201</w:t>
      </w:r>
      <w:r w:rsidR="004E0F0E">
        <w:rPr>
          <w:rFonts w:ascii="Times New Roman" w:hAnsi="Times New Roman" w:cs="Times New Roman"/>
          <w:b/>
          <w:sz w:val="22"/>
          <w:szCs w:val="22"/>
        </w:rPr>
        <w:t>9</w:t>
      </w:r>
      <w:r w:rsidRPr="00DB65A7">
        <w:rPr>
          <w:rFonts w:ascii="Times New Roman" w:hAnsi="Times New Roman" w:cs="Times New Roman"/>
          <w:b/>
          <w:sz w:val="22"/>
          <w:szCs w:val="22"/>
        </w:rPr>
        <w:t>г.</w:t>
      </w:r>
    </w:p>
    <w:p w:rsidR="00C51F1C" w:rsidRPr="00DB65A7" w:rsidRDefault="00C51F1C" w:rsidP="00C51F1C">
      <w:pPr>
        <w:ind w:left="2124" w:firstLine="708"/>
        <w:rPr>
          <w:rFonts w:ascii="Times New Roman" w:hAnsi="Times New Roman" w:cs="Times New Roman"/>
          <w:b/>
          <w:sz w:val="22"/>
          <w:szCs w:val="22"/>
        </w:rPr>
      </w:pPr>
    </w:p>
    <w:tbl>
      <w:tblPr>
        <w:tblOverlap w:val="never"/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083"/>
        <w:gridCol w:w="1186"/>
        <w:gridCol w:w="517"/>
        <w:gridCol w:w="472"/>
        <w:gridCol w:w="482"/>
        <w:gridCol w:w="482"/>
        <w:gridCol w:w="482"/>
        <w:gridCol w:w="482"/>
        <w:gridCol w:w="482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85"/>
        <w:gridCol w:w="485"/>
        <w:gridCol w:w="485"/>
        <w:gridCol w:w="485"/>
        <w:gridCol w:w="485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  <w:gridCol w:w="221"/>
      </w:tblGrid>
      <w:tr w:rsidR="00C51F1C" w:rsidRPr="00976D9D" w:rsidTr="00C51F1C">
        <w:trPr>
          <w:trHeight w:hRule="exact" w:val="391"/>
        </w:trPr>
        <w:tc>
          <w:tcPr>
            <w:tcW w:w="0" w:type="auto"/>
            <w:gridSpan w:val="2"/>
            <w:vMerge w:val="restart"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0" w:type="auto"/>
            <w:vMerge w:val="restart"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0" w:type="auto"/>
            <w:vMerge w:val="restart"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0" w:type="auto"/>
            <w:gridSpan w:val="30"/>
            <w:shd w:val="clear" w:color="auto" w:fill="FFFFFF"/>
            <w:vAlign w:val="center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Тематические разделы</w:t>
            </w:r>
          </w:p>
        </w:tc>
      </w:tr>
      <w:tr w:rsidR="00C51F1C" w:rsidRPr="00976D9D" w:rsidTr="00C51F1C">
        <w:trPr>
          <w:trHeight w:hRule="exact" w:val="567"/>
        </w:trPr>
        <w:tc>
          <w:tcPr>
            <w:tcW w:w="0" w:type="auto"/>
            <w:gridSpan w:val="2"/>
            <w:vMerge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0" w:type="auto"/>
            <w:gridSpan w:val="5"/>
            <w:shd w:val="clear" w:color="auto" w:fill="FFFFFF"/>
            <w:vAlign w:val="center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Государство, общество, политика</w:t>
            </w:r>
          </w:p>
        </w:tc>
        <w:tc>
          <w:tcPr>
            <w:tcW w:w="0" w:type="auto"/>
            <w:gridSpan w:val="5"/>
            <w:shd w:val="clear" w:color="auto" w:fill="FFFFFF"/>
            <w:vAlign w:val="center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Социальная сфера</w:t>
            </w:r>
          </w:p>
        </w:tc>
        <w:tc>
          <w:tcPr>
            <w:tcW w:w="0" w:type="auto"/>
            <w:gridSpan w:val="5"/>
            <w:shd w:val="clear" w:color="auto" w:fill="FFFFFF"/>
            <w:vAlign w:val="center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Экономика</w:t>
            </w:r>
          </w:p>
        </w:tc>
        <w:tc>
          <w:tcPr>
            <w:tcW w:w="0" w:type="auto"/>
            <w:gridSpan w:val="5"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Оборона, безопасность, законность</w:t>
            </w:r>
          </w:p>
        </w:tc>
        <w:tc>
          <w:tcPr>
            <w:tcW w:w="0" w:type="auto"/>
            <w:gridSpan w:val="10"/>
            <w:shd w:val="clear" w:color="auto" w:fill="FFFFFF"/>
            <w:vAlign w:val="center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Жилищно-коммунальная сфера</w:t>
            </w:r>
          </w:p>
        </w:tc>
      </w:tr>
      <w:tr w:rsidR="00C51F1C" w:rsidRPr="00976D9D" w:rsidTr="00C51F1C">
        <w:trPr>
          <w:trHeight w:hRule="exact" w:val="311"/>
        </w:trPr>
        <w:tc>
          <w:tcPr>
            <w:tcW w:w="0" w:type="auto"/>
            <w:gridSpan w:val="2"/>
            <w:vMerge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0" w:type="auto"/>
            <w:gridSpan w:val="5"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Тематики</w:t>
            </w:r>
          </w:p>
        </w:tc>
        <w:tc>
          <w:tcPr>
            <w:tcW w:w="0" w:type="auto"/>
            <w:gridSpan w:val="5"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Тематики</w:t>
            </w:r>
          </w:p>
        </w:tc>
        <w:tc>
          <w:tcPr>
            <w:tcW w:w="0" w:type="auto"/>
            <w:gridSpan w:val="5"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Тематики</w:t>
            </w:r>
          </w:p>
        </w:tc>
        <w:tc>
          <w:tcPr>
            <w:tcW w:w="0" w:type="auto"/>
            <w:gridSpan w:val="5"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Тематики</w:t>
            </w:r>
          </w:p>
        </w:tc>
        <w:tc>
          <w:tcPr>
            <w:tcW w:w="0" w:type="auto"/>
            <w:gridSpan w:val="10"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Группы тем</w:t>
            </w:r>
          </w:p>
        </w:tc>
      </w:tr>
      <w:tr w:rsidR="00BC7CA9" w:rsidRPr="00976D9D" w:rsidTr="00C51F1C">
        <w:trPr>
          <w:cantSplit/>
          <w:trHeight w:hRule="exact" w:val="3534"/>
        </w:trPr>
        <w:tc>
          <w:tcPr>
            <w:tcW w:w="0" w:type="auto"/>
            <w:gridSpan w:val="2"/>
            <w:shd w:val="clear" w:color="auto" w:fill="FFFFFF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Количество</w:t>
            </w:r>
          </w:p>
          <w:p w:rsidR="00C51F1C" w:rsidRPr="00C8686A" w:rsidRDefault="00C51F1C" w:rsidP="0068664C">
            <w:pPr>
              <w:widowControl/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обращений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Количество вопросов в обращениях (4+5+6+7+8)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Конституционный строй 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Основы государственного управления</w:t>
            </w:r>
          </w:p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Международные отношения. Международное право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Гражданское право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Семья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Труд и занятость населения 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Социальное обеспечение и социальное страхование 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Образование. Наука. Культура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Здравоохранение. Физическая культура и спорт. Туризм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Финансы 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Хозяйственная деятельность 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Внешнеэкономическая деятельность. Таможенное дело 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Природные ресурсы и охрана окружающей природной среды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Информация и информатизация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Оборона 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Безопасность и охрана правопорядка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Уголовное право. Исполнение наказаний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Правосудие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C8686A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C8686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Прокуратура. Органы юстиции. Адвокатура. Нотариат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071A5C" w:rsidRDefault="00C51F1C" w:rsidP="0068664C">
            <w:pPr>
              <w:widowControl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bidi="ar-SA"/>
              </w:rPr>
            </w:pPr>
            <w:r w:rsidRPr="00071A5C">
              <w:rPr>
                <w:rFonts w:ascii="Times New Roman" w:hAnsi="Times New Roman" w:cs="Times New Roman"/>
                <w:sz w:val="16"/>
                <w:szCs w:val="16"/>
              </w:rPr>
              <w:t>Общие положения жилищного законодательства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071A5C" w:rsidRDefault="00C51F1C" w:rsidP="0068664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71A5C">
              <w:rPr>
                <w:rFonts w:ascii="Times New Roman" w:hAnsi="Times New Roman" w:cs="Times New Roman"/>
                <w:sz w:val="16"/>
                <w:szCs w:val="16"/>
              </w:rPr>
              <w:t>Жилищный фонд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071A5C" w:rsidRDefault="00C51F1C" w:rsidP="0068664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71A5C">
              <w:rPr>
                <w:rFonts w:ascii="Times New Roman" w:hAnsi="Times New Roman" w:cs="Times New Roman"/>
                <w:sz w:val="16"/>
                <w:szCs w:val="16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071A5C" w:rsidRDefault="00C51F1C" w:rsidP="0068664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71A5C">
              <w:rPr>
                <w:rFonts w:ascii="Times New Roman" w:hAnsi="Times New Roman" w:cs="Times New Roman"/>
                <w:sz w:val="16"/>
                <w:szCs w:val="16"/>
              </w:rPr>
              <w:t>Коммунальное хозяйство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071A5C" w:rsidRDefault="00C51F1C" w:rsidP="0068664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71A5C">
              <w:rPr>
                <w:rFonts w:ascii="Times New Roman" w:hAnsi="Times New Roman" w:cs="Times New Roman"/>
                <w:sz w:val="16"/>
                <w:szCs w:val="16"/>
              </w:rPr>
              <w:t>Оплата строительства, содержания и ремонта жилья (кредиты, компенсации, субсидии, льготы)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071A5C" w:rsidRDefault="00C51F1C" w:rsidP="0068664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71A5C">
              <w:rPr>
                <w:rFonts w:ascii="Times New Roman" w:hAnsi="Times New Roman" w:cs="Times New Roman"/>
                <w:sz w:val="16"/>
                <w:szCs w:val="16"/>
              </w:rPr>
              <w:t>Нежилые помещения. Административные здания (в жилищном фонде)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071A5C" w:rsidRDefault="00C51F1C" w:rsidP="0068664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71A5C">
              <w:rPr>
                <w:rFonts w:ascii="Times New Roman" w:hAnsi="Times New Roman" w:cs="Times New Roman"/>
                <w:sz w:val="16"/>
                <w:szCs w:val="16"/>
              </w:rPr>
              <w:t xml:space="preserve">Перевод помещений из жилых в </w:t>
            </w:r>
            <w:proofErr w:type="gramStart"/>
            <w:r w:rsidRPr="00071A5C">
              <w:rPr>
                <w:rFonts w:ascii="Times New Roman" w:hAnsi="Times New Roman" w:cs="Times New Roman"/>
                <w:sz w:val="16"/>
                <w:szCs w:val="16"/>
              </w:rPr>
              <w:t>нежилые</w:t>
            </w:r>
            <w:proofErr w:type="gramEnd"/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071A5C" w:rsidRDefault="00C51F1C" w:rsidP="0068664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71A5C">
              <w:rPr>
                <w:rFonts w:ascii="Times New Roman" w:hAnsi="Times New Roman" w:cs="Times New Roman"/>
                <w:sz w:val="16"/>
                <w:szCs w:val="16"/>
              </w:rPr>
              <w:t>Риэлторская</w:t>
            </w:r>
            <w:proofErr w:type="spellEnd"/>
            <w:r w:rsidRPr="00071A5C">
              <w:rPr>
                <w:rFonts w:ascii="Times New Roman" w:hAnsi="Times New Roman" w:cs="Times New Roman"/>
                <w:sz w:val="16"/>
                <w:szCs w:val="16"/>
              </w:rPr>
              <w:t xml:space="preserve"> деятельность (в жилищном фонде)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071A5C" w:rsidRDefault="00C51F1C" w:rsidP="0068664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71A5C">
              <w:rPr>
                <w:rFonts w:ascii="Times New Roman" w:hAnsi="Times New Roman" w:cs="Times New Roman"/>
                <w:sz w:val="16"/>
                <w:szCs w:val="16"/>
              </w:rPr>
              <w:t>Дачное хозяйство</w:t>
            </w:r>
          </w:p>
        </w:tc>
        <w:tc>
          <w:tcPr>
            <w:tcW w:w="0" w:type="auto"/>
            <w:shd w:val="clear" w:color="auto" w:fill="FFFFFF"/>
            <w:textDirection w:val="btLr"/>
          </w:tcPr>
          <w:p w:rsidR="00C51F1C" w:rsidRPr="00071A5C" w:rsidRDefault="00C51F1C" w:rsidP="0068664C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071A5C">
              <w:rPr>
                <w:rFonts w:ascii="Times New Roman" w:hAnsi="Times New Roman" w:cs="Times New Roman"/>
                <w:sz w:val="16"/>
                <w:szCs w:val="16"/>
              </w:rPr>
              <w:t>Гостиничное хозяйство</w:t>
            </w:r>
          </w:p>
        </w:tc>
      </w:tr>
      <w:tr w:rsidR="00C51F1C" w:rsidRPr="00976D9D" w:rsidTr="00C51F1C">
        <w:trPr>
          <w:trHeight w:hRule="exact" w:val="281"/>
        </w:trPr>
        <w:tc>
          <w:tcPr>
            <w:tcW w:w="0" w:type="auto"/>
            <w:gridSpan w:val="2"/>
            <w:shd w:val="clear" w:color="auto" w:fill="FFFFFF"/>
            <w:vAlign w:val="bottom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0" w:type="auto"/>
            <w:shd w:val="clear" w:color="auto" w:fill="FFFFFF"/>
            <w:vAlign w:val="bottom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0" w:type="auto"/>
            <w:shd w:val="clear" w:color="auto" w:fill="FFFFFF"/>
            <w:vAlign w:val="bottom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0" w:type="auto"/>
            <w:gridSpan w:val="5"/>
            <w:shd w:val="clear" w:color="auto" w:fill="FFFFFF"/>
            <w:vAlign w:val="bottom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0" w:type="auto"/>
            <w:gridSpan w:val="5"/>
            <w:shd w:val="clear" w:color="auto" w:fill="FFFFFF"/>
            <w:vAlign w:val="bottom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0" w:type="auto"/>
            <w:gridSpan w:val="5"/>
            <w:shd w:val="clear" w:color="auto" w:fill="FFFFFF"/>
            <w:vAlign w:val="bottom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0" w:type="auto"/>
            <w:gridSpan w:val="5"/>
            <w:shd w:val="clear" w:color="auto" w:fill="FFFFFF"/>
            <w:vAlign w:val="bottom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0" w:type="auto"/>
            <w:gridSpan w:val="10"/>
            <w:shd w:val="clear" w:color="auto" w:fill="FFFFFF"/>
            <w:vAlign w:val="bottom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8</w:t>
            </w:r>
          </w:p>
        </w:tc>
      </w:tr>
      <w:tr w:rsidR="00A87509" w:rsidRPr="00BE4132" w:rsidTr="00A87509">
        <w:trPr>
          <w:cantSplit/>
          <w:trHeight w:hRule="exact" w:val="576"/>
        </w:trPr>
        <w:tc>
          <w:tcPr>
            <w:tcW w:w="0" w:type="auto"/>
            <w:gridSpan w:val="2"/>
            <w:shd w:val="clear" w:color="auto" w:fill="FFFFFF"/>
            <w:vAlign w:val="center"/>
          </w:tcPr>
          <w:p w:rsidR="00C51F1C" w:rsidRPr="006E2034" w:rsidRDefault="00C51F1C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Поступило обращений  (всего):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B85D25" w:rsidP="0011486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200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C51F1C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C51F1C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C51F1C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C51F1C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C51F1C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C51F1C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C51F1C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C51F1C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C51F1C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C51F1C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C51F1C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C51F1C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C51F1C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C51F1C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C51F1C" w:rsidP="0011486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C51F1C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C51F1C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C51F1C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C51F1C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C51F1C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C51F1C" w:rsidRPr="00BF4B5D" w:rsidRDefault="00C51F1C" w:rsidP="00BF4B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509" w:rsidRPr="00BE4132" w:rsidTr="00DA4076">
        <w:trPr>
          <w:cantSplit/>
          <w:trHeight w:hRule="exact" w:val="422"/>
        </w:trPr>
        <w:tc>
          <w:tcPr>
            <w:tcW w:w="0" w:type="auto"/>
            <w:gridSpan w:val="2"/>
            <w:shd w:val="clear" w:color="auto" w:fill="FFFFFF"/>
            <w:vAlign w:val="bottom"/>
          </w:tcPr>
          <w:p w:rsidR="00A87509" w:rsidRPr="006E2034" w:rsidRDefault="00A87509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 xml:space="preserve"> том числе устно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B85D25" w:rsidP="0011486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52</w:t>
            </w:r>
          </w:p>
        </w:tc>
        <w:tc>
          <w:tcPr>
            <w:tcW w:w="0" w:type="auto"/>
            <w:shd w:val="clear" w:color="auto" w:fill="FFFFFF"/>
          </w:tcPr>
          <w:p w:rsidR="00163F91" w:rsidRDefault="00163F91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7509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  <w:p w:rsidR="00B85D25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B85D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509" w:rsidRPr="00BE4132" w:rsidTr="00DA4076">
        <w:trPr>
          <w:cantSplit/>
          <w:trHeight w:hRule="exact" w:val="292"/>
        </w:trPr>
        <w:tc>
          <w:tcPr>
            <w:tcW w:w="0" w:type="auto"/>
            <w:gridSpan w:val="2"/>
            <w:shd w:val="clear" w:color="auto" w:fill="FFFFFF"/>
          </w:tcPr>
          <w:p w:rsidR="00A87509" w:rsidRPr="006E2034" w:rsidRDefault="00A87509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в том числе письменно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B85D25" w:rsidP="0011486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148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BF4B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4B5D" w:rsidRPr="00BE4132" w:rsidTr="009A4AE6">
        <w:trPr>
          <w:cantSplit/>
          <w:trHeight w:hRule="exact" w:val="437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BF4B5D" w:rsidRPr="00BE4132" w:rsidRDefault="00BF4B5D" w:rsidP="00C9754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E4132">
              <w:rPr>
                <w:rFonts w:ascii="Times New Roman" w:hAnsi="Times New Roman"/>
                <w:sz w:val="18"/>
                <w:szCs w:val="18"/>
              </w:rPr>
              <w:t>Результативность по рассмотренным и направленным по компетенции обращениям за отчетный период</w:t>
            </w:r>
          </w:p>
          <w:p w:rsidR="00BF4B5D" w:rsidRPr="006E2034" w:rsidRDefault="00BF4B5D" w:rsidP="0011486D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</w:t>
            </w:r>
            <w:r w:rsidR="0011486D">
              <w:rPr>
                <w:rFonts w:ascii="Times New Roman" w:hAnsi="Times New Roman"/>
                <w:sz w:val="18"/>
                <w:szCs w:val="18"/>
              </w:rPr>
              <w:t>9</w:t>
            </w:r>
            <w:r w:rsidRPr="00BE4132">
              <w:rPr>
                <w:rFonts w:ascii="Times New Roman" w:hAnsi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BF4B5D" w:rsidRPr="006E2034" w:rsidRDefault="00BF4B5D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поддержано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85D25" w:rsidP="0011486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91" w:rsidRDefault="00163F91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4B5D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4B5D" w:rsidRPr="00BF4B5D" w:rsidRDefault="00BF4B5D" w:rsidP="00BF4B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4B5D" w:rsidRPr="00BE4132" w:rsidTr="00BF4B5D">
        <w:trPr>
          <w:cantSplit/>
          <w:trHeight w:hRule="exact" w:val="855"/>
        </w:trPr>
        <w:tc>
          <w:tcPr>
            <w:tcW w:w="0" w:type="auto"/>
            <w:vMerge/>
            <w:shd w:val="clear" w:color="auto" w:fill="FFFFFF"/>
          </w:tcPr>
          <w:p w:rsidR="00A87509" w:rsidRPr="006E2034" w:rsidRDefault="00A87509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87509" w:rsidRPr="006E2034" w:rsidRDefault="00A87509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в том числе меры приняты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B85D25" w:rsidP="0011486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3F91" w:rsidRDefault="00163F91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BF4B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4B5D" w:rsidRPr="00BE4132" w:rsidTr="00BF4B5D">
        <w:trPr>
          <w:cantSplit/>
          <w:trHeight w:hRule="exact" w:val="569"/>
        </w:trPr>
        <w:tc>
          <w:tcPr>
            <w:tcW w:w="0" w:type="auto"/>
            <w:vMerge/>
            <w:shd w:val="clear" w:color="auto" w:fill="FFFFFF"/>
          </w:tcPr>
          <w:p w:rsidR="00A87509" w:rsidRPr="006E2034" w:rsidRDefault="00A87509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:rsidR="00A87509" w:rsidRPr="006E2034" w:rsidRDefault="00A87509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разъяснено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B85D25" w:rsidP="0011486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</w:tcPr>
          <w:p w:rsidR="00163F91" w:rsidRDefault="00163F91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3763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87509" w:rsidRPr="00BF4B5D" w:rsidRDefault="00A87509" w:rsidP="00BF4B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4B5D" w:rsidRPr="00BE4132" w:rsidTr="00BF4B5D">
        <w:trPr>
          <w:cantSplit/>
          <w:trHeight w:hRule="exact" w:val="846"/>
        </w:trPr>
        <w:tc>
          <w:tcPr>
            <w:tcW w:w="0" w:type="auto"/>
            <w:vMerge/>
            <w:shd w:val="clear" w:color="auto" w:fill="FFFFFF"/>
          </w:tcPr>
          <w:p w:rsidR="00A87509" w:rsidRPr="006E2034" w:rsidRDefault="00A87509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6E2034" w:rsidRDefault="00A87509" w:rsidP="0068664C">
            <w:pPr>
              <w:widowControl/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</w:pPr>
            <w:r w:rsidRPr="006E2034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не поддержано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B85D25" w:rsidP="0011486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163F91" w:rsidRDefault="00163F91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3F91" w:rsidRDefault="00163F91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3763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B85D25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11486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87509" w:rsidRPr="00BF4B5D" w:rsidRDefault="00A87509" w:rsidP="00BF4B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B11B0" w:rsidRDefault="007B11B0"/>
    <w:sectPr w:rsidR="007B11B0" w:rsidSect="00C51F1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F1C"/>
    <w:rsid w:val="0011486D"/>
    <w:rsid w:val="00163F91"/>
    <w:rsid w:val="0017060A"/>
    <w:rsid w:val="001C53BA"/>
    <w:rsid w:val="00283E78"/>
    <w:rsid w:val="002C4E32"/>
    <w:rsid w:val="002C782E"/>
    <w:rsid w:val="004E0F0E"/>
    <w:rsid w:val="007B11B0"/>
    <w:rsid w:val="0087129A"/>
    <w:rsid w:val="0087153C"/>
    <w:rsid w:val="00896561"/>
    <w:rsid w:val="008D2385"/>
    <w:rsid w:val="00966F28"/>
    <w:rsid w:val="00982DA8"/>
    <w:rsid w:val="00A328E9"/>
    <w:rsid w:val="00A87509"/>
    <w:rsid w:val="00A9636A"/>
    <w:rsid w:val="00AB1ADD"/>
    <w:rsid w:val="00B85D25"/>
    <w:rsid w:val="00BB0622"/>
    <w:rsid w:val="00BC7CA9"/>
    <w:rsid w:val="00BF4B5D"/>
    <w:rsid w:val="00C33763"/>
    <w:rsid w:val="00C51F1C"/>
    <w:rsid w:val="00C9754A"/>
    <w:rsid w:val="00CE508C"/>
    <w:rsid w:val="00F27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1F1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Рита</cp:lastModifiedBy>
  <cp:revision>13</cp:revision>
  <cp:lastPrinted>2019-04-11T06:17:00Z</cp:lastPrinted>
  <dcterms:created xsi:type="dcterms:W3CDTF">2018-12-20T10:40:00Z</dcterms:created>
  <dcterms:modified xsi:type="dcterms:W3CDTF">2019-04-11T06:28:00Z</dcterms:modified>
</cp:coreProperties>
</file>