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5A7" w:rsidRPr="00E625A7" w:rsidRDefault="00E625A7" w:rsidP="00E625A7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E625A7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Курские предприятия представляют свою продукцию на 29-й Международной выставке строительных и отделочных материалов «</w:t>
      </w:r>
      <w:proofErr w:type="spellStart"/>
      <w:r w:rsidRPr="00E625A7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MosBuild</w:t>
      </w:r>
      <w:proofErr w:type="spellEnd"/>
      <w:r w:rsidRPr="00E625A7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2024»</w:t>
      </w:r>
    </w:p>
    <w:p w:rsidR="00E625A7" w:rsidRPr="00E625A7" w:rsidRDefault="00E625A7" w:rsidP="00E625A7">
      <w:pPr>
        <w:rPr>
          <w:rFonts w:ascii="Arial" w:eastAsia="Times New Roman" w:hAnsi="Arial" w:cs="Arial"/>
          <w:color w:val="2C2A29"/>
          <w:sz w:val="27"/>
          <w:szCs w:val="27"/>
        </w:rPr>
      </w:pPr>
      <w:r w:rsidRPr="00E625A7">
        <w:rPr>
          <w:rFonts w:ascii="Arial" w:eastAsia="Times New Roman" w:hAnsi="Arial" w:cs="Arial"/>
          <w:color w:val="2C2A29"/>
          <w:sz w:val="27"/>
          <w:szCs w:val="27"/>
        </w:rPr>
        <w:t xml:space="preserve">Она проходит в Москве с 13 по 16 мая. Крупнейшая в России и странах СНГ международная строительно-интерьерная выставка </w:t>
      </w:r>
      <w:proofErr w:type="spellStart"/>
      <w:r w:rsidRPr="00E625A7">
        <w:rPr>
          <w:rFonts w:ascii="Arial" w:eastAsia="Times New Roman" w:hAnsi="Arial" w:cs="Arial"/>
          <w:color w:val="2C2A29"/>
          <w:sz w:val="27"/>
          <w:szCs w:val="27"/>
        </w:rPr>
        <w:t>MosBuild</w:t>
      </w:r>
      <w:proofErr w:type="spellEnd"/>
      <w:r w:rsidRPr="00E625A7">
        <w:rPr>
          <w:rFonts w:ascii="Arial" w:eastAsia="Times New Roman" w:hAnsi="Arial" w:cs="Arial"/>
          <w:color w:val="2C2A29"/>
          <w:sz w:val="27"/>
          <w:szCs w:val="27"/>
        </w:rPr>
        <w:t xml:space="preserve"> является главным местом встречи специалистов в сфере строительства, ремонта, архитектуры и дизайна интерьера. Производители и поставщики демонстрируют здесь материалы, инструменты, технические решения, товары, услуги и сервисы, необходимые для строительства, отделки, ремонта и декорирования зданий.</w:t>
      </w:r>
      <w:r w:rsidRPr="00E625A7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E625A7">
        <w:rPr>
          <w:rFonts w:ascii="Arial" w:eastAsia="Times New Roman" w:hAnsi="Arial" w:cs="Arial"/>
          <w:color w:val="2C2A29"/>
          <w:sz w:val="27"/>
          <w:szCs w:val="27"/>
        </w:rPr>
        <w:br/>
      </w:r>
      <w:proofErr w:type="gramStart"/>
      <w:r w:rsidRPr="00E625A7">
        <w:rPr>
          <w:rFonts w:ascii="Arial" w:eastAsia="Times New Roman" w:hAnsi="Arial" w:cs="Arial"/>
          <w:color w:val="2C2A29"/>
          <w:sz w:val="27"/>
          <w:szCs w:val="27"/>
        </w:rPr>
        <w:t>Курскую область на выставке с индивидуальными стендами представляют две компании – ООО «</w:t>
      </w:r>
      <w:proofErr w:type="spellStart"/>
      <w:r w:rsidRPr="00E625A7">
        <w:rPr>
          <w:rFonts w:ascii="Arial" w:eastAsia="Times New Roman" w:hAnsi="Arial" w:cs="Arial"/>
          <w:color w:val="2C2A29"/>
          <w:sz w:val="27"/>
          <w:szCs w:val="27"/>
        </w:rPr>
        <w:t>Акватон-ПКП</w:t>
      </w:r>
      <w:proofErr w:type="spellEnd"/>
      <w:r w:rsidRPr="00E625A7">
        <w:rPr>
          <w:rFonts w:ascii="Arial" w:eastAsia="Times New Roman" w:hAnsi="Arial" w:cs="Arial"/>
          <w:color w:val="2C2A29"/>
          <w:sz w:val="27"/>
          <w:szCs w:val="27"/>
        </w:rPr>
        <w:t>» и </w:t>
      </w:r>
      <w:hyperlink r:id="rId4" w:history="1">
        <w:r w:rsidRPr="00E625A7">
          <w:rPr>
            <w:rFonts w:ascii="Arial" w:eastAsia="Times New Roman" w:hAnsi="Arial" w:cs="Arial"/>
            <w:color w:val="E04E39"/>
            <w:sz w:val="27"/>
            <w:u w:val="single"/>
          </w:rPr>
          <w:t>ООО «Фабрика Эксклюзив»</w:t>
        </w:r>
      </w:hyperlink>
      <w:r w:rsidRPr="00E625A7">
        <w:rPr>
          <w:rFonts w:ascii="Arial" w:eastAsia="Times New Roman" w:hAnsi="Arial" w:cs="Arial"/>
          <w:color w:val="2C2A29"/>
          <w:sz w:val="27"/>
          <w:szCs w:val="27"/>
        </w:rPr>
        <w:t>.</w:t>
      </w:r>
      <w:r w:rsidRPr="00E625A7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E625A7">
        <w:rPr>
          <w:rFonts w:ascii="Arial" w:eastAsia="Times New Roman" w:hAnsi="Arial" w:cs="Arial"/>
          <w:color w:val="2C2A29"/>
          <w:sz w:val="27"/>
          <w:szCs w:val="27"/>
        </w:rPr>
        <w:br/>
      </w:r>
      <w:proofErr w:type="spellStart"/>
      <w:r w:rsidRPr="00E625A7">
        <w:rPr>
          <w:rFonts w:ascii="Arial" w:eastAsia="Times New Roman" w:hAnsi="Arial" w:cs="Arial"/>
          <w:color w:val="2C2A29"/>
          <w:sz w:val="27"/>
          <w:szCs w:val="27"/>
        </w:rPr>
        <w:t>Обоянское</w:t>
      </w:r>
      <w:proofErr w:type="spellEnd"/>
      <w:r w:rsidRPr="00E625A7">
        <w:rPr>
          <w:rFonts w:ascii="Arial" w:eastAsia="Times New Roman" w:hAnsi="Arial" w:cs="Arial"/>
          <w:color w:val="2C2A29"/>
          <w:sz w:val="27"/>
          <w:szCs w:val="27"/>
        </w:rPr>
        <w:t xml:space="preserve"> предприятие ООО «</w:t>
      </w:r>
      <w:proofErr w:type="spellStart"/>
      <w:r w:rsidRPr="00E625A7">
        <w:rPr>
          <w:rFonts w:ascii="Arial" w:eastAsia="Times New Roman" w:hAnsi="Arial" w:cs="Arial"/>
          <w:color w:val="2C2A29"/>
          <w:sz w:val="27"/>
          <w:szCs w:val="27"/>
        </w:rPr>
        <w:t>Акватон-ПКП</w:t>
      </w:r>
      <w:proofErr w:type="spellEnd"/>
      <w:r w:rsidRPr="00E625A7">
        <w:rPr>
          <w:rFonts w:ascii="Arial" w:eastAsia="Times New Roman" w:hAnsi="Arial" w:cs="Arial"/>
          <w:color w:val="2C2A29"/>
          <w:sz w:val="27"/>
          <w:szCs w:val="27"/>
        </w:rPr>
        <w:t>» занимается производством широкого спектра материалов для внутренней отделки помещений из поливинилхлорида и древесноволокнистых плит, таких как панели ПВХ, подоконники ПВХ и различные комплектующие, а также листовые панели на основе ХДФ, МДФ.</w:t>
      </w:r>
      <w:proofErr w:type="gramEnd"/>
      <w:r w:rsidRPr="00E625A7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E625A7">
        <w:rPr>
          <w:rFonts w:ascii="Arial" w:eastAsia="Times New Roman" w:hAnsi="Arial" w:cs="Arial"/>
          <w:color w:val="2C2A29"/>
          <w:sz w:val="27"/>
          <w:szCs w:val="27"/>
        </w:rPr>
        <w:br/>
        <w:t>ООО «Фабрика «Эксклюзив» является высокотехнологичным деревообрабатывающим производством Курской области, обеспечивающим полный производственный цикл по выпуску межкомнатных дверей, деревянных полов и поверхностей для создания стен, дверей, лестниц, окон и встроенной мебели из ценных природных материалов – клена, ясеня и дуба.</w:t>
      </w:r>
      <w:r w:rsidRPr="00E625A7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E625A7">
        <w:rPr>
          <w:rFonts w:ascii="Arial" w:eastAsia="Times New Roman" w:hAnsi="Arial" w:cs="Arial"/>
          <w:color w:val="2C2A29"/>
          <w:sz w:val="27"/>
          <w:szCs w:val="27"/>
        </w:rPr>
        <w:br/>
        <w:t>Содействие в участии в выставке компаниям оказал Центр поддержки экспорта, входящий в структуру Центра «Мой бизнес». ЦПЭ реализует мероприятия по нацпроектам "Малое и среднее предпринимательство" и "Международная кооперация и экспорт".</w:t>
      </w:r>
      <w:r w:rsidRPr="00E625A7">
        <w:rPr>
          <w:rFonts w:ascii="Arial" w:eastAsia="Times New Roman" w:hAnsi="Arial" w:cs="Arial"/>
          <w:color w:val="2C2A29"/>
          <w:sz w:val="27"/>
          <w:szCs w:val="27"/>
        </w:rPr>
        <w:br/>
      </w:r>
    </w:p>
    <w:p w:rsidR="00E625A7" w:rsidRPr="00E625A7" w:rsidRDefault="00E625A7" w:rsidP="00E625A7">
      <w:pPr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715000" cy="5715000"/>
            <wp:effectExtent l="19050" t="0" r="0" b="0"/>
            <wp:docPr id="1" name="Рисунок 1" descr="https://xn--46-9kc7b.xn--p1ai/upload/resize_cache/iblock/514/600_600_2/dd20d16nerebdv0yul2z3sgvus121zi6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resize_cache/iblock/514/600_600_2/dd20d16nerebdv0yul2z3sgvus121zi6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715000" cy="5715000"/>
            <wp:effectExtent l="19050" t="0" r="0" b="0"/>
            <wp:docPr id="2" name="Рисунок 2" descr="https://xn--46-9kc7b.xn--p1ai/upload/resize_cache/iblock/f8e/600_600_2/9i3por0tb2f33i3syxu1pdcfaqduhdnb.jpe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46-9kc7b.xn--p1ai/upload/resize_cache/iblock/f8e/600_600_2/9i3por0tb2f33i3syxu1pdcfaqduhdnb.jpe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715000" cy="5715000"/>
            <wp:effectExtent l="19050" t="0" r="0" b="0"/>
            <wp:docPr id="3" name="Рисунок 3" descr="https://xn--46-9kc7b.xn--p1ai/upload/resize_cache/iblock/50e/600_600_2/aitu5o70odf1tg0goqqgf93f7m3p7ewk.jpe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46-9kc7b.xn--p1ai/upload/resize_cache/iblock/50e/600_600_2/aitu5o70odf1tg0goqqgf93f7m3p7ewk.jpe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715000" cy="5715000"/>
            <wp:effectExtent l="19050" t="0" r="0" b="0"/>
            <wp:docPr id="4" name="Рисунок 4" descr="https://xn--46-9kc7b.xn--p1ai/upload/resize_cache/iblock/1b1/600_600_2/ojisqv4dymehkx645w9wz3q5x3w55sus.jpe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46-9kc7b.xn--p1ai/upload/resize_cache/iblock/1b1/600_600_2/ojisqv4dymehkx645w9wz3q5x3w55sus.jpe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25A7"/>
    <w:rsid w:val="00265D58"/>
    <w:rsid w:val="008B03B1"/>
    <w:rsid w:val="00E62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E625A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5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E625A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25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5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4428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&#1084;&#1073;46.&#1088;&#1092;/upload/iblock/f8e/9i3por0tb2f33i3syxu1pdcfaqduhdnb.jpeg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&#1084;&#1073;46.&#1088;&#1092;/upload/iblock/1b1/ojisqv4dymehkx645w9wz3q5x3w55sus.jpeg" TargetMode="External"/><Relationship Id="rId5" Type="http://schemas.openxmlformats.org/officeDocument/2006/relationships/hyperlink" Target="https://&#1084;&#1073;46.&#1088;&#1092;/upload/iblock/514/dd20d16nerebdv0yul2z3sgvus121zi6.jpeg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s://vk.com/fab.exclusive1996" TargetMode="External"/><Relationship Id="rId9" Type="http://schemas.openxmlformats.org/officeDocument/2006/relationships/hyperlink" Target="https://&#1084;&#1073;46.&#1088;&#1092;/upload/iblock/50e/aitu5o70odf1tg0goqqgf93f7m3p7ewk.jpe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238</Words>
  <Characters>1358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2024-05-16T05:34:00Z</dcterms:created>
  <dcterms:modified xsi:type="dcterms:W3CDTF">2024-05-16T05:34:00Z</dcterms:modified>
</cp:coreProperties>
</file>