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6B7" w:rsidRPr="00F836B7" w:rsidRDefault="00F836B7" w:rsidP="00F836B7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</w:pPr>
      <w:r w:rsidRPr="00F836B7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  <w:t>Более 320 курских компаний воспользовались услугами Центра поддержки экспорта в 2022 году</w:t>
      </w:r>
    </w:p>
    <w:p w:rsidR="00F836B7" w:rsidRPr="00F836B7" w:rsidRDefault="00F836B7" w:rsidP="00F836B7">
      <w:pPr>
        <w:spacing w:after="0" w:line="240" w:lineRule="auto"/>
        <w:rPr>
          <w:rFonts w:ascii="Arial" w:eastAsia="Times New Roman" w:hAnsi="Arial" w:cs="Arial"/>
          <w:color w:val="474747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474747"/>
          <w:sz w:val="23"/>
          <w:szCs w:val="23"/>
          <w:lang w:eastAsia="ru-RU"/>
        </w:rPr>
        <w:drawing>
          <wp:inline distT="0" distB="0" distL="0" distR="0">
            <wp:extent cx="5947373" cy="3838575"/>
            <wp:effectExtent l="19050" t="0" r="0" b="0"/>
            <wp:docPr id="1" name="Рисунок 1" descr="https://kursk.ru/upload/resize_cache/iblock/465/tr9genaa3g312hef1k0f3lyl6yoh5w2s/1100_828_1/hzX2DVkIWRyt8q1woBWeDMMEnA6FIOW0cpafhPxORpPb77r2c4BSKg07mMUbHr_-_2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ursk.ru/upload/resize_cache/iblock/465/tr9genaa3g312hef1k0f3lyl6yoh5w2s/1100_828_1/hzX2DVkIWRyt8q1woBWeDMMEnA6FIOW0cpafhPxORpPb77r2c4BSKg07mMUbHr_-_2_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3842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36B7" w:rsidRDefault="00F836B7" w:rsidP="00F836B7">
      <w:pPr>
        <w:spacing w:after="0" w:line="240" w:lineRule="auto"/>
        <w:jc w:val="both"/>
        <w:rPr>
          <w:rFonts w:ascii="Arial" w:eastAsia="Times New Roman" w:hAnsi="Arial" w:cs="Arial"/>
          <w:color w:val="474747"/>
          <w:sz w:val="23"/>
          <w:szCs w:val="23"/>
          <w:lang w:eastAsia="ru-RU"/>
        </w:rPr>
      </w:pPr>
    </w:p>
    <w:p w:rsidR="00F836B7" w:rsidRPr="00F836B7" w:rsidRDefault="00F836B7" w:rsidP="00F836B7">
      <w:pPr>
        <w:spacing w:after="0" w:line="240" w:lineRule="auto"/>
        <w:jc w:val="both"/>
        <w:rPr>
          <w:rFonts w:ascii="Arial" w:eastAsia="Times New Roman" w:hAnsi="Arial" w:cs="Arial"/>
          <w:color w:val="474747"/>
          <w:sz w:val="23"/>
          <w:szCs w:val="23"/>
          <w:lang w:eastAsia="ru-RU"/>
        </w:rPr>
      </w:pPr>
      <w:r w:rsidRPr="00F836B7">
        <w:rPr>
          <w:rFonts w:ascii="Arial" w:eastAsia="Times New Roman" w:hAnsi="Arial" w:cs="Arial"/>
          <w:color w:val="474747"/>
          <w:sz w:val="23"/>
          <w:szCs w:val="23"/>
          <w:lang w:eastAsia="ru-RU"/>
        </w:rPr>
        <w:t>Курская область продолжает активную внешнеэкономическую деятельность. Год назад пришлось оперативно переориентироваться на Восток. Малому бизнесу помогает Центр поддержки экспорта. Он работает в регионе с 2013 года на площадке центра «Мой бизнес».</w:t>
      </w:r>
    </w:p>
    <w:p w:rsidR="00F836B7" w:rsidRPr="00F836B7" w:rsidRDefault="00F836B7" w:rsidP="00F836B7">
      <w:pPr>
        <w:spacing w:after="0" w:line="240" w:lineRule="auto"/>
        <w:jc w:val="both"/>
        <w:rPr>
          <w:rFonts w:ascii="Arial" w:eastAsia="Times New Roman" w:hAnsi="Arial" w:cs="Arial"/>
          <w:color w:val="474747"/>
          <w:sz w:val="23"/>
          <w:szCs w:val="23"/>
          <w:lang w:eastAsia="ru-RU"/>
        </w:rPr>
      </w:pPr>
      <w:r w:rsidRPr="00F836B7">
        <w:rPr>
          <w:rFonts w:ascii="Arial" w:eastAsia="Times New Roman" w:hAnsi="Arial" w:cs="Arial"/>
          <w:color w:val="474747"/>
          <w:sz w:val="23"/>
          <w:szCs w:val="23"/>
          <w:lang w:eastAsia="ru-RU"/>
        </w:rPr>
        <w:t xml:space="preserve">Специалисты консультируют предпринимателей, проводят обучающие программы, помогают с сертификацией и участием в международных выставках и ярмарках, оказывают поддержку в контактах с зарубежными партнёрами. </w:t>
      </w:r>
      <w:proofErr w:type="gramStart"/>
      <w:r w:rsidRPr="00F836B7">
        <w:rPr>
          <w:rFonts w:ascii="Arial" w:eastAsia="Times New Roman" w:hAnsi="Arial" w:cs="Arial"/>
          <w:color w:val="474747"/>
          <w:sz w:val="23"/>
          <w:szCs w:val="23"/>
          <w:lang w:eastAsia="ru-RU"/>
        </w:rPr>
        <w:t>Местные товары везут в Беларусь, Казахстан, Узбекистан, Кыргызстан, Азербайджан, Таджикистан, Армению, Китай, Корею, Иран.</w:t>
      </w:r>
      <w:proofErr w:type="gramEnd"/>
    </w:p>
    <w:p w:rsidR="00F836B7" w:rsidRPr="00F836B7" w:rsidRDefault="00F836B7" w:rsidP="00F836B7">
      <w:pPr>
        <w:spacing w:after="0" w:line="240" w:lineRule="auto"/>
        <w:jc w:val="both"/>
        <w:rPr>
          <w:rFonts w:ascii="Arial" w:eastAsia="Times New Roman" w:hAnsi="Arial" w:cs="Arial"/>
          <w:color w:val="474747"/>
          <w:sz w:val="23"/>
          <w:szCs w:val="23"/>
          <w:lang w:eastAsia="ru-RU"/>
        </w:rPr>
      </w:pPr>
      <w:r w:rsidRPr="00F836B7">
        <w:rPr>
          <w:rFonts w:ascii="Arial" w:eastAsia="Times New Roman" w:hAnsi="Arial" w:cs="Arial"/>
          <w:color w:val="474747"/>
          <w:sz w:val="23"/>
          <w:szCs w:val="23"/>
          <w:lang w:eastAsia="ru-RU"/>
        </w:rPr>
        <w:t xml:space="preserve">«18 компаний заключили экспортные контракты с иностранными контрагентами на сумму около 7,6 </w:t>
      </w:r>
      <w:proofErr w:type="gramStart"/>
      <w:r w:rsidRPr="00F836B7">
        <w:rPr>
          <w:rFonts w:ascii="Arial" w:eastAsia="Times New Roman" w:hAnsi="Arial" w:cs="Arial"/>
          <w:color w:val="474747"/>
          <w:sz w:val="23"/>
          <w:szCs w:val="23"/>
          <w:lang w:eastAsia="ru-RU"/>
        </w:rPr>
        <w:t>млн</w:t>
      </w:r>
      <w:proofErr w:type="gramEnd"/>
      <w:r w:rsidRPr="00F836B7">
        <w:rPr>
          <w:rFonts w:ascii="Arial" w:eastAsia="Times New Roman" w:hAnsi="Arial" w:cs="Arial"/>
          <w:color w:val="474747"/>
          <w:sz w:val="23"/>
          <w:szCs w:val="23"/>
          <w:lang w:eastAsia="ru-RU"/>
        </w:rPr>
        <w:t xml:space="preserve"> долларов, более 20 приняли участие в выставочно-ярмарочных мероприятиях нашей страны и зарубежья, а это новые партнёрские связи, продвижение продукции. Более 50 компаний прошли обучение в Школе экспорта РЭЦ. Кроме того, регулярно проводим конкурс «Экспортёр года»», - рассказала директор центра «Мой бизнес» Курской области Ольга Ильинова.</w:t>
      </w:r>
    </w:p>
    <w:p w:rsidR="00F836B7" w:rsidRPr="00F836B7" w:rsidRDefault="00F836B7" w:rsidP="00F836B7">
      <w:pPr>
        <w:spacing w:after="0" w:line="240" w:lineRule="auto"/>
        <w:jc w:val="both"/>
        <w:rPr>
          <w:rFonts w:ascii="Arial" w:eastAsia="Times New Roman" w:hAnsi="Arial" w:cs="Arial"/>
          <w:color w:val="474747"/>
          <w:sz w:val="23"/>
          <w:szCs w:val="23"/>
          <w:lang w:eastAsia="ru-RU"/>
        </w:rPr>
      </w:pPr>
      <w:r w:rsidRPr="00F836B7">
        <w:rPr>
          <w:rFonts w:ascii="Arial" w:eastAsia="Times New Roman" w:hAnsi="Arial" w:cs="Arial"/>
          <w:color w:val="474747"/>
          <w:sz w:val="23"/>
          <w:szCs w:val="23"/>
          <w:lang w:eastAsia="ru-RU"/>
        </w:rPr>
        <w:t>Центр поддержки экспорта напрямую взаимодействует с Российским экспортным центром, работает по федеральным проектам «Малое и среднее предпринимательство» и «Международная кооперация и экспорт», участвует в реализации Регионального экспортного стандарта 2.0.</w:t>
      </w:r>
    </w:p>
    <w:p w:rsidR="00E735D2" w:rsidRPr="00023CE6" w:rsidRDefault="00E735D2">
      <w:pPr>
        <w:rPr>
          <w:rFonts w:ascii="Times New Roman" w:hAnsi="Times New Roman" w:cs="Times New Roman"/>
          <w:sz w:val="28"/>
          <w:szCs w:val="28"/>
        </w:rPr>
      </w:pPr>
    </w:p>
    <w:sectPr w:rsidR="00E735D2" w:rsidRPr="00023CE6" w:rsidSect="008231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9D023D"/>
    <w:rsid w:val="00023CE6"/>
    <w:rsid w:val="003D5CED"/>
    <w:rsid w:val="008231C9"/>
    <w:rsid w:val="009D023D"/>
    <w:rsid w:val="00BC6546"/>
    <w:rsid w:val="00E735D2"/>
    <w:rsid w:val="00F620E4"/>
    <w:rsid w:val="00F836B7"/>
    <w:rsid w:val="00FA6B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5D2"/>
  </w:style>
  <w:style w:type="paragraph" w:styleId="1">
    <w:name w:val="heading 1"/>
    <w:basedOn w:val="a"/>
    <w:link w:val="10"/>
    <w:uiPriority w:val="9"/>
    <w:qFormat/>
    <w:rsid w:val="00F836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36B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83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836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36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68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42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22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36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29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2023-02-21T08:46:00Z</dcterms:created>
  <dcterms:modified xsi:type="dcterms:W3CDTF">2023-02-21T08:46:00Z</dcterms:modified>
</cp:coreProperties>
</file>