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F3" w:rsidRPr="00337EF3" w:rsidRDefault="00337EF3" w:rsidP="00337EF3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  <w:lang w:eastAsia="ru-RU"/>
        </w:rPr>
      </w:pPr>
      <w:r w:rsidRPr="00337EF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  <w:lang w:eastAsia="ru-RU"/>
        </w:rPr>
        <w:t>Почти 500 проектов МСП реализуют при помощи льготных инвесткредитов</w:t>
      </w:r>
    </w:p>
    <w:p w:rsidR="00337EF3" w:rsidRPr="00337EF3" w:rsidRDefault="00337EF3" w:rsidP="00337E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6086475" cy="4059631"/>
            <wp:effectExtent l="19050" t="0" r="9525" b="0"/>
            <wp:docPr id="1" name="Рисунок 1" descr="Почти 500 проектов МСП реализуют при помощи льготных инвесткредитов с господдерж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ти 500 проектов МСП реализуют при помощи льготных инвесткредитов с господдерж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5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EF3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337EF3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В 2022 году малый и средний бизнес привлек по программе льготного инвестиционного кредитования 37,4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рублей.</w:t>
      </w: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Доступ МСП к льготному финансированию для развития является одним из направлений национального проекта «Малое и среднее предпринимательство», который курирует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П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ервый вице-премьер Андрей Белоусов.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«Одна из ключевых мер государственной поддержки бизнеса - это повышение доступности заёмных сре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дств дл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я предпринимателей. Совместная программа Минэкономразвития, Банка России и Корпорации МСП запущена 25 августа 2022 года. И за это время уже представлены кредиты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для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почти 500 инвестпроектов, а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это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новые производства и новые рабочие места. В прошлом году программа действовала для производственных предприятий, а также компаний в сфере транспортировки </w:t>
      </w: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t>и хранения, гостиниц. В целях развития приоритетных сфер в 2023 году их перечень был расширен на научную, техническую и архитектурную деятельность», – пояснила заместитель Министра экономического развития России Татьяна Илюшникова.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Кредит от 50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млн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 под 2,5% годовых для среднего бизнеса и 4% годовых для малого и микробизнеса по этой программе предприниматели могут получить в 49 банках, перечень которых опубликован </w:t>
      </w:r>
      <w:hyperlink r:id="rId5" w:tgtFrame="_blank" w:history="1">
        <w:r w:rsidRPr="00337EF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на сайте Минэкономразвития</w:t>
        </w:r>
      </w:hyperlink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и </w:t>
      </w:r>
      <w:hyperlink r:id="rId6" w:tgtFrame="_blank" w:history="1">
        <w:r w:rsidRPr="00337EF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Корпорации МСП</w:t>
        </w:r>
      </w:hyperlink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 Льготные ставки действуют пять лет, а сам кредит можно погасить в течение десяти.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«Таких ставок удалось достичь благодаря комбинированию правительственной программы по постановлению 1764 и программы стимулирования кредитования Банка России, которую реализует Корпорация МСП. Отдельно по нашей программе только за вторую половину 2022 года малый и средний бизнес получил 2,5 тыс. инвестиционных и оборотных кредитов на 84,1 млрд. рублей и смог с ее помощью реструктурировать 1,7 тыс. кредитов на 47,2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рублей», – сообщил член Совета директоров Банка России Михаил Мамута.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Свои инвестиционные проекты реализуют 325 производственных предприятий, которые привлекли при помощи программы финансирование на общую сумму 21,6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рублей. Более 12 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млрд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руб. привлекли 106 компаний из сферы транспортировки и хранения, и 3,7 млрд руб. направлены на реализацию инвестпроектов 60 компаний из гостиничного бизнеса.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«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Льготное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инвесткредитование востребовано малым и средним бизнесом, – отметил генеральный директор Корпорации МСП Александр Исаевич. – Компании, нацеленные на развитие деятельности, создают необходимую инфраструктуру: приобретают оборудование и запускают новые производства, расширяют складские помещения, проводят реновацию гостиниц и увеличивают номерной фонд. Благодаря этому появляются новые рабочие места и производственные цепочки».</w:t>
      </w:r>
    </w:p>
    <w:p w:rsidR="00337EF3" w:rsidRPr="00337EF3" w:rsidRDefault="00337EF3" w:rsidP="00337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Для ведения сделок по программе льготного инвесткредитования на Цифровой платформе МСП</w:t>
      </w:r>
      <w:proofErr w:type="gramStart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.Р</w:t>
      </w:r>
      <w:proofErr w:type="gramEnd"/>
      <w:r w:rsidRPr="00337EF3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Ф, созданной в рамках нацпроекта «Малое и среднее предпринимательство», доступен специальный сервис. Он позволяет предпринимателям получать помощь специалистов в формировании проектов, консультации по программе, требованиям и документам.</w:t>
      </w:r>
    </w:p>
    <w:p w:rsidR="00E735D2" w:rsidRPr="00337EF3" w:rsidRDefault="00E735D2" w:rsidP="00337E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35D2" w:rsidRPr="00337EF3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13440F"/>
    <w:rsid w:val="00337EF3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337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E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7E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7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pmsp.ru/bankam/psk1764/" TargetMode="External"/><Relationship Id="rId5" Type="http://schemas.openxmlformats.org/officeDocument/2006/relationships/hyperlink" Target="https://economy.g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2023-02-16T05:06:00Z</dcterms:created>
  <dcterms:modified xsi:type="dcterms:W3CDTF">2023-02-16T05:06:00Z</dcterms:modified>
</cp:coreProperties>
</file>