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A4" w:rsidRPr="00D275A4" w:rsidRDefault="00D275A4" w:rsidP="00D275A4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D275A4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Предприниматели получили нефинансовую поддержку на 78 </w:t>
      </w:r>
      <w:proofErr w:type="spellStart"/>
      <w:proofErr w:type="gramStart"/>
      <w:r w:rsidRPr="00D275A4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млрд</w:t>
      </w:r>
      <w:proofErr w:type="spellEnd"/>
      <w:proofErr w:type="gramEnd"/>
      <w:r w:rsidRPr="00D275A4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рублей через центры «Мой бизнес»</w:t>
      </w:r>
    </w:p>
    <w:p w:rsidR="00D275A4" w:rsidRPr="00D275A4" w:rsidRDefault="00D275A4" w:rsidP="00D275A4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Минэкономразвития рассчитало стоимость нефинансовой поддержки бизнеса, которую оказали центры «Мой бизнес» за все время действия нацпроекта «Малое и среднее предпринимательство».</w:t>
      </w:r>
    </w:p>
    <w:p w:rsidR="00D275A4" w:rsidRPr="00D275A4" w:rsidRDefault="00D275A4" w:rsidP="00D275A4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>«</w:t>
      </w:r>
      <w:r w:rsidRPr="00D275A4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Стоимость нефинансовых инструментов поддержки составила более 78 </w:t>
      </w:r>
      <w:proofErr w:type="spellStart"/>
      <w:proofErr w:type="gramStart"/>
      <w:r w:rsidRPr="00D275A4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млрд</w:t>
      </w:r>
      <w:proofErr w:type="spellEnd"/>
      <w:proofErr w:type="gramEnd"/>
      <w:r w:rsidRPr="00D275A4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рублей. Такая поддержка помогает бизнесу пройти разные этапы развития и выстоять в условиях внешних вызовов и индивидуальных кризисных периодов, а также найти точки роста. МСП, получившие поддержку, спустя год имеют более высокие показатели: в 2 раза выше рост доходов и в 8 раз больше увеличение числа работников. Спустя 3 года 78% предпринимателей продолжают работать после получения консультационной поддержки, 83% — после обучающих программ. То есть эти компании не только успешно проходят „долину смерти“ </w:t>
      </w:r>
      <w:proofErr w:type="gramStart"/>
      <w:r w:rsidRPr="00D275A4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>в первые</w:t>
      </w:r>
      <w:proofErr w:type="gramEnd"/>
      <w:r w:rsidRPr="00D275A4">
        <w:rPr>
          <w:rFonts w:ascii="Arial" w:eastAsia="Times New Roman" w:hAnsi="Arial" w:cs="Arial"/>
          <w:i/>
          <w:iCs/>
          <w:color w:val="2C2A29"/>
          <w:sz w:val="29"/>
          <w:szCs w:val="29"/>
          <w:lang w:bidi="ar-SA"/>
        </w:rPr>
        <w:t xml:space="preserve"> 2 года после создания бизнеса, но и увеличивают доходы, трудоустраивают больше работников, приносят деньги в бюджет. На 1 рубль господдержки, бесплатной для бизнеса, приходится 2,5 рубля налогов</w:t>
      </w:r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>», — рассказала заместитель министра экономического развития РФ </w:t>
      </w:r>
      <w:r w:rsidRPr="00D275A4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 xml:space="preserve">Татьяна </w:t>
      </w:r>
      <w:proofErr w:type="spellStart"/>
      <w:r w:rsidRPr="00D275A4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Илюшникова</w:t>
      </w:r>
      <w:proofErr w:type="spellEnd"/>
      <w:r w:rsidRPr="00D275A4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t>.</w:t>
      </w:r>
    </w:p>
    <w:p w:rsidR="00D275A4" w:rsidRPr="00D275A4" w:rsidRDefault="00D275A4" w:rsidP="00D275A4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В настоящее время работает порядка 430 центров «Мой бизнес» в 88 регионах страны. Здесь действующие и потенциальные предприниматели могут получить поддержку в режиме одного окна. За все время поддержку в центрах «Мой бизнес» получили более 2 </w:t>
      </w:r>
      <w:proofErr w:type="spellStart"/>
      <w:proofErr w:type="gramStart"/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>млн</w:t>
      </w:r>
      <w:proofErr w:type="spellEnd"/>
      <w:proofErr w:type="gramEnd"/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предпринимателей, </w:t>
      </w:r>
      <w:proofErr w:type="spellStart"/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>самозанятых</w:t>
      </w:r>
      <w:proofErr w:type="spellEnd"/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всех, кто заинтересован в открытии своего дела.</w:t>
      </w:r>
    </w:p>
    <w:p w:rsidR="00D275A4" w:rsidRPr="00D275A4" w:rsidRDefault="00D275A4" w:rsidP="00D275A4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Во всех центрах «Мой бизнес» есть стандартный набор мер. Это обучающие программы по разным вопросам предпринимательской деятельности и уровням ведения бизнеса — от создания идеи </w:t>
      </w:r>
      <w:proofErr w:type="spellStart"/>
      <w:proofErr w:type="gramStart"/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бизнес-проекта</w:t>
      </w:r>
      <w:proofErr w:type="spellEnd"/>
      <w:proofErr w:type="gramEnd"/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до выхода на экспорт. Помогают предпринимателям и со сбытом продукции. Бизнесу помогут с выходом на </w:t>
      </w:r>
      <w:proofErr w:type="spellStart"/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маркетплейсы</w:t>
      </w:r>
      <w:proofErr w:type="spellEnd"/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>, участием в выставочно-ярмарочных мероприятиях, выходом на зарубежные рынки.</w:t>
      </w:r>
    </w:p>
    <w:p w:rsidR="00D275A4" w:rsidRPr="00D275A4" w:rsidRDefault="00D275A4" w:rsidP="00D275A4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Еще одно направление поддержки — продвижение бизнеса. Предпринимателям могут помочь в создании сайтов, роликов, рекламы, в запуске рекламных акций и во многом другом. Кроме того, действуют специализированные услуги для социальных предпринимателей, инжиниринговые услуги, программы для молодых предпринимателей до 25 лет и так далее.</w:t>
      </w:r>
    </w:p>
    <w:p w:rsidR="00D275A4" w:rsidRPr="00D275A4" w:rsidRDefault="00D275A4" w:rsidP="00D275A4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В регионах также работают свои программы, поскольку у каждого своя специфика и центры «Мой бизнес» ее учитывают. На Ямале, например, запустили образовательную программу Акселератора индустрии моды. Авторам коллекций, обладающих максимальным </w:t>
      </w:r>
      <w:proofErr w:type="spellStart"/>
      <w:proofErr w:type="gramStart"/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бизнес-потенциалом</w:t>
      </w:r>
      <w:proofErr w:type="spellEnd"/>
      <w:proofErr w:type="gramEnd"/>
      <w:r w:rsidRPr="00D275A4">
        <w:rPr>
          <w:rFonts w:ascii="Arial" w:eastAsia="Times New Roman" w:hAnsi="Arial" w:cs="Arial"/>
          <w:color w:val="2C2A29"/>
          <w:sz w:val="29"/>
          <w:szCs w:val="29"/>
          <w:lang w:bidi="ar-SA"/>
        </w:rPr>
        <w:t>, компенсируют затраты на пошив созданной коллекции. В Хабаровском крае предпринимателям помогут с классификацией гостиниц. В Хакасии бизнесменам будут содействовать в открытии бизнеса по франшизе, а также в обучении сотрудников МСП.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526DB"/>
    <w:rsid w:val="00BA4FCD"/>
    <w:rsid w:val="00BE272E"/>
    <w:rsid w:val="00BF6CB2"/>
    <w:rsid w:val="00C62325"/>
    <w:rsid w:val="00CA247C"/>
    <w:rsid w:val="00CA5A29"/>
    <w:rsid w:val="00D275A4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D275A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275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D275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2024-04-23T07:06:00Z</dcterms:created>
  <dcterms:modified xsi:type="dcterms:W3CDTF">2024-04-23T07:06:00Z</dcterms:modified>
</cp:coreProperties>
</file>