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52C" w:rsidRPr="009B452C" w:rsidRDefault="009B452C" w:rsidP="009B452C">
      <w:pPr>
        <w:pStyle w:val="1"/>
        <w:spacing w:before="0" w:beforeAutospacing="0" w:after="484" w:afterAutospacing="0"/>
        <w:jc w:val="center"/>
        <w:rPr>
          <w:color w:val="2C2A29"/>
          <w:sz w:val="28"/>
          <w:szCs w:val="28"/>
        </w:rPr>
      </w:pPr>
      <w:r w:rsidRPr="009B452C">
        <w:rPr>
          <w:color w:val="2C2A29"/>
          <w:sz w:val="28"/>
          <w:szCs w:val="28"/>
        </w:rPr>
        <w:t>Общероссийская общественная организация «Ассамблея женщин - руководителей» информирует о проведении XIII Всероссийских Конкурсов</w:t>
      </w:r>
    </w:p>
    <w:p w:rsidR="009B452C" w:rsidRDefault="009B452C" w:rsidP="009B452C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370394" cy="3018812"/>
            <wp:effectExtent l="19050" t="0" r="1706" b="0"/>
            <wp:docPr id="1" name="Рисунок 1" descr="https://sun1-93.userapi.com/impg/xYIsNDqqZBtlzlu5d0m2wAcXAAKgvLruLrkh7A/xLZZNVXHCrM.jpg?size=1199x674&amp;quality=95&amp;sign=746cff62b5bde13ed8c2b568637e8f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3.userapi.com/impg/xYIsNDqqZBtlzlu5d0m2wAcXAAKgvLruLrkh7A/xLZZNVXHCrM.jpg?size=1199x674&amp;quality=95&amp;sign=746cff62b5bde13ed8c2b568637e8f2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568" cy="302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«ЭЛИТА РОССИИ: ЛУЧШИЕ ЖЕНЩИНЫ-РУКОВОДИТЕЛИ. XXI ВЕК»</w:t>
      </w:r>
      <w:r>
        <w:rPr>
          <w:rFonts w:ascii="Arial" w:hAnsi="Arial" w:cs="Arial"/>
          <w:color w:val="2C2A29"/>
          <w:sz w:val="19"/>
          <w:szCs w:val="19"/>
        </w:rPr>
        <w:br/>
        <w:t>«VIP-ПЕРСОНА РОССИЙСКОГО БИЗНЕСА»</w:t>
      </w:r>
      <w:r>
        <w:rPr>
          <w:rFonts w:ascii="Arial" w:hAnsi="Arial" w:cs="Arial"/>
          <w:color w:val="2C2A29"/>
          <w:sz w:val="19"/>
          <w:szCs w:val="19"/>
        </w:rPr>
        <w:br/>
        <w:t>«Заслуженный Директор Российской Федерации»</w:t>
      </w:r>
      <w:r>
        <w:rPr>
          <w:rFonts w:ascii="Arial" w:hAnsi="Arial" w:cs="Arial"/>
          <w:color w:val="2C2A29"/>
          <w:sz w:val="19"/>
          <w:szCs w:val="19"/>
        </w:rPr>
        <w:br/>
        <w:t>«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Предприятие-Лидер.XXI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век»</w:t>
      </w:r>
      <w:r>
        <w:rPr>
          <w:rFonts w:ascii="Arial" w:hAnsi="Arial" w:cs="Arial"/>
          <w:color w:val="2C2A29"/>
          <w:sz w:val="19"/>
          <w:szCs w:val="19"/>
        </w:rPr>
        <w:br/>
        <w:t>«Лучший Руководитель Года»</w:t>
      </w:r>
      <w:r>
        <w:rPr>
          <w:rFonts w:ascii="Arial" w:hAnsi="Arial" w:cs="Arial"/>
          <w:color w:val="2C2A29"/>
          <w:sz w:val="19"/>
          <w:szCs w:val="19"/>
        </w:rPr>
        <w:br/>
        <w:t>«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Женщина-Лидер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.Х</w:t>
      </w:r>
      <w:proofErr w:type="gramEnd"/>
      <w:r>
        <w:rPr>
          <w:rFonts w:ascii="Arial" w:hAnsi="Arial" w:cs="Arial"/>
          <w:color w:val="2C2A29"/>
          <w:sz w:val="19"/>
          <w:szCs w:val="19"/>
        </w:rPr>
        <w:t>ХI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век»</w:t>
      </w:r>
      <w:r>
        <w:rPr>
          <w:rFonts w:ascii="Arial" w:hAnsi="Arial" w:cs="Arial"/>
          <w:color w:val="2C2A29"/>
          <w:sz w:val="19"/>
          <w:szCs w:val="19"/>
        </w:rPr>
        <w:br/>
        <w:t>«Молодой Директор России».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Приглашаются руководители предприятий малого и среднего бизнеса различных сфер деятельности, отраслей науки, образования, здравоохранения, культуры, руководители исполнительных органов власти, общественных организаций и т.д.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Все конкурсы ориентируют руководителей на высокотехнологичное производство и его постоянное обновление, на создание новых высокотехнологичных, хорошо оплачиваемых рабочих мест.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Конкурсы уже традиционно – 13 раз будут проходить в Нижнем Новгороде с целью поощрения руководителей и их коллективов, добившихся значительных успехов в деятельности своего предприятия, занимающихся решением социальных проблем, а также пополнения банка данных лучших Руководителей России и распространения их опыта эффективного руководства в масштабах страны.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Награждение традиционно будет проходить в Нижнем Новгороде в мае 2024 года.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Подробнее с условиями конкурсов можно ознакомиться на сайте </w:t>
      </w:r>
      <w:hyperlink r:id="rId5" w:tgtFrame="_blank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https://awdrussia.ru/contests/</w:t>
        </w:r>
      </w:hyperlink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35423"/>
    <w:rsid w:val="0087107E"/>
    <w:rsid w:val="00951336"/>
    <w:rsid w:val="009B452C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awdrussia.ru%2Fcontests%2F&amp;post=-75894177_6724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2023-07-10T10:03:00Z</dcterms:created>
  <dcterms:modified xsi:type="dcterms:W3CDTF">2023-07-10T10:03:00Z</dcterms:modified>
</cp:coreProperties>
</file>