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D81" w:rsidRPr="00662D81" w:rsidRDefault="00662D81" w:rsidP="00662D81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662D81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Минэкономразвития: Численность сотрудников у МСП вернулась на </w:t>
      </w:r>
      <w:proofErr w:type="spellStart"/>
      <w:r w:rsidRPr="00662D81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доковидный</w:t>
      </w:r>
      <w:proofErr w:type="spellEnd"/>
      <w:r w:rsidRPr="00662D81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 уровень</w:t>
      </w:r>
    </w:p>
    <w:p w:rsidR="00662D81" w:rsidRDefault="00662D81" w:rsidP="00662D81">
      <w:pPr>
        <w:jc w:val="both"/>
        <w:rPr>
          <w:rFonts w:ascii="Times New Roman" w:eastAsia="Times New Roman" w:hAnsi="Times New Roman" w:cs="Times New Roman"/>
          <w:i/>
          <w:iCs/>
          <w:color w:val="2C2A29"/>
          <w:sz w:val="28"/>
          <w:szCs w:val="28"/>
        </w:rPr>
      </w:pPr>
      <w:r w:rsidRPr="00662D81">
        <w:rPr>
          <w:rFonts w:ascii="Times New Roman" w:eastAsia="Times New Roman" w:hAnsi="Times New Roman" w:cs="Times New Roman"/>
          <w:i/>
          <w:iCs/>
          <w:color w:val="2C2A29"/>
          <w:sz w:val="28"/>
          <w:szCs w:val="28"/>
        </w:rPr>
        <w:t xml:space="preserve">Количество занятых у малых и средних компаний сотрудников составила 19,2 </w:t>
      </w:r>
      <w:proofErr w:type="spellStart"/>
      <w:proofErr w:type="gramStart"/>
      <w:r w:rsidRPr="00662D81">
        <w:rPr>
          <w:rFonts w:ascii="Times New Roman" w:eastAsia="Times New Roman" w:hAnsi="Times New Roman" w:cs="Times New Roman"/>
          <w:i/>
          <w:iCs/>
          <w:color w:val="2C2A29"/>
          <w:sz w:val="28"/>
          <w:szCs w:val="28"/>
        </w:rPr>
        <w:t>млн</w:t>
      </w:r>
      <w:proofErr w:type="spellEnd"/>
      <w:proofErr w:type="gramEnd"/>
      <w:r w:rsidRPr="00662D81">
        <w:rPr>
          <w:rFonts w:ascii="Times New Roman" w:eastAsia="Times New Roman" w:hAnsi="Times New Roman" w:cs="Times New Roman"/>
          <w:i/>
          <w:iCs/>
          <w:color w:val="2C2A29"/>
          <w:sz w:val="28"/>
          <w:szCs w:val="28"/>
        </w:rPr>
        <w:t xml:space="preserve"> человек по итогам 3 квартала 2023 года. Показатель выше наблюдался лишь в 3 квартале 2019 года - тогда он составил 19,6 </w:t>
      </w:r>
      <w:proofErr w:type="spellStart"/>
      <w:proofErr w:type="gramStart"/>
      <w:r w:rsidRPr="00662D81">
        <w:rPr>
          <w:rFonts w:ascii="Times New Roman" w:eastAsia="Times New Roman" w:hAnsi="Times New Roman" w:cs="Times New Roman"/>
          <w:i/>
          <w:iCs/>
          <w:color w:val="2C2A29"/>
          <w:sz w:val="28"/>
          <w:szCs w:val="28"/>
        </w:rPr>
        <w:t>млн</w:t>
      </w:r>
      <w:proofErr w:type="spellEnd"/>
      <w:proofErr w:type="gramEnd"/>
      <w:r w:rsidRPr="00662D81">
        <w:rPr>
          <w:rFonts w:ascii="Times New Roman" w:eastAsia="Times New Roman" w:hAnsi="Times New Roman" w:cs="Times New Roman"/>
          <w:i/>
          <w:iCs/>
          <w:color w:val="2C2A29"/>
          <w:sz w:val="28"/>
          <w:szCs w:val="28"/>
        </w:rPr>
        <w:t xml:space="preserve"> работников, сообщила "Российской газете" замминистра экономического развития </w:t>
      </w:r>
      <w:r w:rsidRPr="00662D81">
        <w:rPr>
          <w:rFonts w:ascii="Times New Roman" w:eastAsia="Times New Roman" w:hAnsi="Times New Roman" w:cs="Times New Roman"/>
          <w:b/>
          <w:bCs/>
          <w:i/>
          <w:iCs/>
          <w:color w:val="2C2A29"/>
          <w:sz w:val="28"/>
          <w:szCs w:val="28"/>
        </w:rPr>
        <w:t xml:space="preserve">Татьяна </w:t>
      </w:r>
      <w:proofErr w:type="spellStart"/>
      <w:r w:rsidRPr="00662D81">
        <w:rPr>
          <w:rFonts w:ascii="Times New Roman" w:eastAsia="Times New Roman" w:hAnsi="Times New Roman" w:cs="Times New Roman"/>
          <w:b/>
          <w:bCs/>
          <w:i/>
          <w:iCs/>
          <w:color w:val="2C2A29"/>
          <w:sz w:val="28"/>
          <w:szCs w:val="28"/>
        </w:rPr>
        <w:t>Илюшникова</w:t>
      </w:r>
      <w:proofErr w:type="spellEnd"/>
      <w:r w:rsidRPr="00662D81">
        <w:rPr>
          <w:rFonts w:ascii="Times New Roman" w:eastAsia="Times New Roman" w:hAnsi="Times New Roman" w:cs="Times New Roman"/>
          <w:i/>
          <w:iCs/>
          <w:color w:val="2C2A29"/>
          <w:sz w:val="28"/>
          <w:szCs w:val="28"/>
        </w:rPr>
        <w:t>.</w:t>
      </w:r>
    </w:p>
    <w:p w:rsidR="00662D81" w:rsidRPr="00662D81" w:rsidRDefault="00662D81" w:rsidP="00662D81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662D81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"Без трудовых ресурсов невозможно качественное развитие бизнеса. Поэтому в росте численности занятых у малых и средних компаний мы, прежде всего, видим желание бизнеса адаптироваться и расти, создавать высокопроизводительные и стабильные рабочие места. В 2023 году сектору впервые удалось превысить </w:t>
      </w:r>
      <w:proofErr w:type="spellStart"/>
      <w:r w:rsidRPr="00662D81">
        <w:rPr>
          <w:rFonts w:ascii="Times New Roman" w:eastAsia="Times New Roman" w:hAnsi="Times New Roman" w:cs="Times New Roman"/>
          <w:color w:val="2C2A29"/>
          <w:sz w:val="28"/>
          <w:szCs w:val="28"/>
        </w:rPr>
        <w:t>доковидный</w:t>
      </w:r>
      <w:proofErr w:type="spellEnd"/>
      <w:r w:rsidRPr="00662D8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уровень по этому показателю, за год количество работников МСП выросло на 300 тысяч человек", - отметила она.</w:t>
      </w:r>
    </w:p>
    <w:p w:rsidR="00662D81" w:rsidRPr="00662D81" w:rsidRDefault="00662D81" w:rsidP="00662D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662D8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Повышенный спрос на массовый и рабочий персонал наблюдался в сфере транспорта и логистики, продаж и обслуживания клиентов, производства и сервисного обслуживания, отметила Наталья Данина, главный эксперт </w:t>
      </w:r>
      <w:proofErr w:type="spellStart"/>
      <w:r w:rsidRPr="00662D81">
        <w:rPr>
          <w:rFonts w:ascii="Times New Roman" w:eastAsia="Times New Roman" w:hAnsi="Times New Roman" w:cs="Times New Roman"/>
          <w:color w:val="2C2A29"/>
          <w:sz w:val="28"/>
          <w:szCs w:val="28"/>
        </w:rPr>
        <w:t>hh.ru</w:t>
      </w:r>
      <w:proofErr w:type="spellEnd"/>
      <w:r w:rsidRPr="00662D8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по рынку труда, руководитель направления клиентской эффективности. В этих сферах деятельности работает большое количество небольших компаний.</w:t>
      </w:r>
    </w:p>
    <w:p w:rsidR="00662D81" w:rsidRPr="00662D81" w:rsidRDefault="00662D81" w:rsidP="00662D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662D81">
        <w:rPr>
          <w:rFonts w:ascii="Times New Roman" w:eastAsia="Times New Roman" w:hAnsi="Times New Roman" w:cs="Times New Roman"/>
          <w:color w:val="2C2A29"/>
          <w:sz w:val="28"/>
          <w:szCs w:val="28"/>
        </w:rPr>
        <w:t>"Среднее число активных вакансий в России выросло на 30% по сравнению с 3 кварталом 2021 года. Прирост к 3 кварталу 2022 года оказался ещё больше - 47%", - сообщила Наталья Данина. И отметила, что соискателей с новыми резюме на рынке труда больше не стало (-3% к сентябрю прошлого года), а с учётом роста числа вакансий рынок труда не в состоянии обеспечить всех желающих рабочим ресурсом, отметила она.</w:t>
      </w:r>
    </w:p>
    <w:p w:rsidR="00662D81" w:rsidRPr="00662D81" w:rsidRDefault="00662D81" w:rsidP="00662D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662D8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Схожую динамику спроса и предложения отмечают и специалисты </w:t>
      </w:r>
      <w:proofErr w:type="spellStart"/>
      <w:r w:rsidRPr="00662D81">
        <w:rPr>
          <w:rFonts w:ascii="Times New Roman" w:eastAsia="Times New Roman" w:hAnsi="Times New Roman" w:cs="Times New Roman"/>
          <w:color w:val="2C2A29"/>
          <w:sz w:val="28"/>
          <w:szCs w:val="28"/>
        </w:rPr>
        <w:t>Superjob</w:t>
      </w:r>
      <w:proofErr w:type="spellEnd"/>
      <w:r w:rsidRPr="00662D81">
        <w:rPr>
          <w:rFonts w:ascii="Times New Roman" w:eastAsia="Times New Roman" w:hAnsi="Times New Roman" w:cs="Times New Roman"/>
          <w:color w:val="2C2A29"/>
          <w:sz w:val="28"/>
          <w:szCs w:val="28"/>
        </w:rPr>
        <w:t>. Наибольший приро</w:t>
      </w:r>
      <w:proofErr w:type="gramStart"/>
      <w:r w:rsidRPr="00662D81">
        <w:rPr>
          <w:rFonts w:ascii="Times New Roman" w:eastAsia="Times New Roman" w:hAnsi="Times New Roman" w:cs="Times New Roman"/>
          <w:color w:val="2C2A29"/>
          <w:sz w:val="28"/>
          <w:szCs w:val="28"/>
        </w:rPr>
        <w:t>ст спр</w:t>
      </w:r>
      <w:proofErr w:type="gramEnd"/>
      <w:r w:rsidRPr="00662D8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оса на персонал среди рассмотренных отраслей деятельности в анализируемом периоде пришелся на сегменты "Услуги, ремонт, сервисное обслуживание" (количество вакансий выросло на 83% относительно 1 квартала того же года) и "Туризм, гостиницы, общественное питание" (+79%). Число резюме за тот же период больше всего выросло в </w:t>
      </w:r>
      <w:r w:rsidRPr="00662D81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>сферах "Наука, образование, повышение квалификации" (+50%) и "Искусство, культура, развлечения" (+36%).</w:t>
      </w:r>
    </w:p>
    <w:p w:rsidR="00662D81" w:rsidRPr="00662D81" w:rsidRDefault="00662D81" w:rsidP="00662D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662D81">
        <w:rPr>
          <w:rFonts w:ascii="Times New Roman" w:eastAsia="Times New Roman" w:hAnsi="Times New Roman" w:cs="Times New Roman"/>
          <w:color w:val="2C2A29"/>
          <w:sz w:val="28"/>
          <w:szCs w:val="28"/>
        </w:rPr>
        <w:t>Статистика платформ по поиску специалистов показывает, что в 2023 году малый и средний бизнес уже столкнулся с кадровым голодом: спрос и предложение растут неравномерно.</w:t>
      </w:r>
    </w:p>
    <w:p w:rsidR="00662D81" w:rsidRPr="00662D81" w:rsidRDefault="00662D81" w:rsidP="00662D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662D8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Предприятия МСП могут быстрее найти новых поставщиков и покупателей, занять новые ниши, освободившиеся после ухода ряда зарубежных компаний, поэтому сейчас могут считаться одним из драйверов перестройки российской экономики", - считает ведущий научный сотрудник </w:t>
      </w:r>
      <w:proofErr w:type="spellStart"/>
      <w:r w:rsidRPr="00662D81">
        <w:rPr>
          <w:rFonts w:ascii="Times New Roman" w:eastAsia="Times New Roman" w:hAnsi="Times New Roman" w:cs="Times New Roman"/>
          <w:color w:val="2C2A29"/>
          <w:sz w:val="28"/>
          <w:szCs w:val="28"/>
        </w:rPr>
        <w:t>РАНХиГС</w:t>
      </w:r>
      <w:proofErr w:type="spellEnd"/>
      <w:r w:rsidRPr="00662D8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Виктор </w:t>
      </w:r>
      <w:proofErr w:type="spellStart"/>
      <w:r w:rsidRPr="00662D81">
        <w:rPr>
          <w:rFonts w:ascii="Times New Roman" w:eastAsia="Times New Roman" w:hAnsi="Times New Roman" w:cs="Times New Roman"/>
          <w:color w:val="2C2A29"/>
          <w:sz w:val="28"/>
          <w:szCs w:val="28"/>
        </w:rPr>
        <w:t>Ляшок</w:t>
      </w:r>
      <w:proofErr w:type="spellEnd"/>
      <w:r w:rsidRPr="00662D8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. В результате спрос на работников в них выше, чем среди крупного бизнеса. Растущий дефицит работников в то же время, с которым сталкиваются российская экономика, как представляется, может лишь усилиться в 2024 году. Наибольший спрос отмечается в секторах промышленности, в первую очередь на рабочих. "Заработные платы в этих секторах растут высокими темпами, что приводит к </w:t>
      </w:r>
      <w:proofErr w:type="spellStart"/>
      <w:r w:rsidRPr="00662D81">
        <w:rPr>
          <w:rFonts w:ascii="Times New Roman" w:eastAsia="Times New Roman" w:hAnsi="Times New Roman" w:cs="Times New Roman"/>
          <w:color w:val="2C2A29"/>
          <w:sz w:val="28"/>
          <w:szCs w:val="28"/>
        </w:rPr>
        <w:t>перетоку</w:t>
      </w:r>
      <w:proofErr w:type="spellEnd"/>
      <w:r w:rsidRPr="00662D8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работников в промышленность из других секторов, что вызывает рост числа вакансий в отраслях услуг", - поясняет он.</w:t>
      </w:r>
    </w:p>
    <w:p w:rsidR="00662D81" w:rsidRPr="00662D81" w:rsidRDefault="00662D81" w:rsidP="00662D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662D8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В одно и то же время перед сектором МСП стоит задача качественного роста, что невозможно без привлечения кадров. "Малый бизнес конкурирует за </w:t>
      </w:r>
      <w:proofErr w:type="gramStart"/>
      <w:r w:rsidRPr="00662D81">
        <w:rPr>
          <w:rFonts w:ascii="Times New Roman" w:eastAsia="Times New Roman" w:hAnsi="Times New Roman" w:cs="Times New Roman"/>
          <w:color w:val="2C2A29"/>
          <w:sz w:val="28"/>
          <w:szCs w:val="28"/>
        </w:rPr>
        <w:t>кадры</w:t>
      </w:r>
      <w:proofErr w:type="gramEnd"/>
      <w:r w:rsidRPr="00662D8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как между собой, так и крупным бизнесом и </w:t>
      </w:r>
      <w:proofErr w:type="spellStart"/>
      <w:r w:rsidRPr="00662D81">
        <w:rPr>
          <w:rFonts w:ascii="Times New Roman" w:eastAsia="Times New Roman" w:hAnsi="Times New Roman" w:cs="Times New Roman"/>
          <w:color w:val="2C2A29"/>
          <w:sz w:val="28"/>
          <w:szCs w:val="28"/>
        </w:rPr>
        <w:t>госкорпорациями</w:t>
      </w:r>
      <w:proofErr w:type="spellEnd"/>
      <w:r w:rsidRPr="00662D8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. При этом не всегда у компаний есть возможность взаимодействовать с образовательными организациями напрямую. Поэтому наша задача, в том числе с привлечение Центров "Мой бизнес", помочь МСП адаптироваться", - подытожила замминистра экономического развития Татьяна </w:t>
      </w:r>
      <w:proofErr w:type="spellStart"/>
      <w:r w:rsidRPr="00662D81">
        <w:rPr>
          <w:rFonts w:ascii="Times New Roman" w:eastAsia="Times New Roman" w:hAnsi="Times New Roman" w:cs="Times New Roman"/>
          <w:color w:val="2C2A29"/>
          <w:sz w:val="28"/>
          <w:szCs w:val="28"/>
        </w:rPr>
        <w:t>Илюшникова</w:t>
      </w:r>
      <w:proofErr w:type="spellEnd"/>
      <w:r w:rsidRPr="00662D81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8B03B1" w:rsidRPr="00662D81" w:rsidRDefault="008B03B1" w:rsidP="00662D8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03B1" w:rsidRPr="00662D8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2D81"/>
    <w:rsid w:val="00662D81"/>
    <w:rsid w:val="008B03B1"/>
    <w:rsid w:val="00DD7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662D8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2D8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62D8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3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2984</Characters>
  <Application>Microsoft Office Word</Application>
  <DocSecurity>0</DocSecurity>
  <Lines>24</Lines>
  <Paragraphs>6</Paragraphs>
  <ScaleCrop>false</ScaleCrop>
  <Company>SPecialiST RePack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2024-02-15T05:48:00Z</dcterms:created>
  <dcterms:modified xsi:type="dcterms:W3CDTF">2024-02-15T05:48:00Z</dcterms:modified>
</cp:coreProperties>
</file>