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75" w:rsidRPr="002F0175" w:rsidRDefault="002F0175" w:rsidP="002F0175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2F0175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Центр «Демосфен» ежегодно принимает сотни детей и взрослых</w:t>
      </w:r>
    </w:p>
    <w:p w:rsidR="002F0175" w:rsidRPr="002F0175" w:rsidRDefault="002F0175" w:rsidP="002F0175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2F0175">
        <w:rPr>
          <w:rFonts w:ascii="Arial" w:eastAsia="Times New Roman" w:hAnsi="Arial" w:cs="Arial"/>
          <w:color w:val="2C2A29"/>
          <w:sz w:val="29"/>
          <w:szCs w:val="29"/>
        </w:rPr>
        <w:t>Ко Дню социального бизнеса (отмечается 28 июня) подготовили истории успеха социальных предпринимателей Курской области – победителей регионального этапа Всероссийского конкурса проектов в области социального проектирования «Мой добрый бизнес».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  <w:t>Индивидуальный предприниматель Лаптева Татьяна Владимировна победила в номинации «Лучший прое</w:t>
      </w:r>
      <w:proofErr w:type="gramStart"/>
      <w:r w:rsidRPr="002F0175">
        <w:rPr>
          <w:rFonts w:ascii="Arial" w:eastAsia="Times New Roman" w:hAnsi="Arial" w:cs="Arial"/>
          <w:color w:val="2C2A29"/>
          <w:sz w:val="29"/>
          <w:szCs w:val="29"/>
        </w:rPr>
        <w:t>кт в сф</w:t>
      </w:r>
      <w:proofErr w:type="gramEnd"/>
      <w:r w:rsidRPr="002F0175">
        <w:rPr>
          <w:rFonts w:ascii="Arial" w:eastAsia="Times New Roman" w:hAnsi="Arial" w:cs="Arial"/>
          <w:color w:val="2C2A29"/>
          <w:sz w:val="29"/>
          <w:szCs w:val="29"/>
        </w:rPr>
        <w:t>ере поддержки и реабилитации людей с ограниченными возможностями здоровья» с проектом </w:t>
      </w:r>
      <w:hyperlink r:id="rId4" w:history="1">
        <w:r w:rsidRPr="002F0175">
          <w:rPr>
            <w:rFonts w:ascii="Arial" w:eastAsia="Times New Roman" w:hAnsi="Arial" w:cs="Arial"/>
            <w:color w:val="E04E39"/>
            <w:sz w:val="29"/>
            <w:u w:val="single"/>
          </w:rPr>
          <w:t>«Центр развития речи и интеллекта “Демосфен”»</w:t>
        </w:r>
      </w:hyperlink>
      <w:r w:rsidRPr="002F0175">
        <w:rPr>
          <w:rFonts w:ascii="Arial" w:eastAsia="Times New Roman" w:hAnsi="Arial" w:cs="Arial"/>
          <w:color w:val="2C2A29"/>
          <w:sz w:val="29"/>
          <w:szCs w:val="29"/>
        </w:rPr>
        <w:t>.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hyperlink r:id="rId5" w:history="1">
        <w:r w:rsidRPr="002F0175">
          <w:rPr>
            <w:rFonts w:ascii="Arial" w:eastAsia="Times New Roman" w:hAnsi="Arial" w:cs="Arial"/>
            <w:color w:val="E04E39"/>
            <w:sz w:val="29"/>
            <w:u w:val="single"/>
          </w:rPr>
          <w:t>Татьяна Лаптева</w:t>
        </w:r>
      </w:hyperlink>
      <w:r w:rsidRPr="002F0175">
        <w:rPr>
          <w:rFonts w:ascii="Arial" w:eastAsia="Times New Roman" w:hAnsi="Arial" w:cs="Arial"/>
          <w:color w:val="2C2A29"/>
          <w:sz w:val="29"/>
          <w:szCs w:val="29"/>
        </w:rPr>
        <w:t xml:space="preserve"> – практикующий логопед с 15-летним опытом работы логопедом, из них 12 лет – </w:t>
      </w:r>
      <w:proofErr w:type="spellStart"/>
      <w:r w:rsidRPr="002F0175">
        <w:rPr>
          <w:rFonts w:ascii="Arial" w:eastAsia="Times New Roman" w:hAnsi="Arial" w:cs="Arial"/>
          <w:color w:val="2C2A29"/>
          <w:sz w:val="29"/>
          <w:szCs w:val="29"/>
        </w:rPr>
        <w:t>афазиологом</w:t>
      </w:r>
      <w:proofErr w:type="spellEnd"/>
      <w:r w:rsidRPr="002F0175">
        <w:rPr>
          <w:rFonts w:ascii="Arial" w:eastAsia="Times New Roman" w:hAnsi="Arial" w:cs="Arial"/>
          <w:color w:val="2C2A29"/>
          <w:sz w:val="29"/>
          <w:szCs w:val="29"/>
        </w:rPr>
        <w:t xml:space="preserve"> в неврологическом отделении Курской областной клинической больницы. В 2015 году основала центр «Демосфен», который стал первым речевым центром в городе Курске. У истоков – семейная педагогическая династия в трёх поколениях.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  <w:t>Татьяна Лаптева, социальный предприниматель: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  <w:t xml:space="preserve">– Ежегодно «Демосфен» принимает сотни детей и взрослых. Основное направление деятельности центра – диагностика и развитие детей от 1 года, подростков и взрослых. Команда специалистов растет и развивается. «Демосфен» – единственный </w:t>
      </w:r>
      <w:proofErr w:type="spellStart"/>
      <w:r w:rsidRPr="002F0175">
        <w:rPr>
          <w:rFonts w:ascii="Arial" w:eastAsia="Times New Roman" w:hAnsi="Arial" w:cs="Arial"/>
          <w:color w:val="2C2A29"/>
          <w:sz w:val="29"/>
          <w:szCs w:val="29"/>
        </w:rPr>
        <w:t>мультипрофильный</w:t>
      </w:r>
      <w:proofErr w:type="spellEnd"/>
      <w:r w:rsidRPr="002F0175">
        <w:rPr>
          <w:rFonts w:ascii="Arial" w:eastAsia="Times New Roman" w:hAnsi="Arial" w:cs="Arial"/>
          <w:color w:val="2C2A29"/>
          <w:sz w:val="29"/>
          <w:szCs w:val="29"/>
        </w:rPr>
        <w:t xml:space="preserve"> речевой центр в Курске, в котором существует собственная система подготовки кадров. В нашей Школе стажера выпускники без опыта работы могут пройти стажировку и практическую отработку навыков под руководством опытных кураторов.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  <w:t>В центре «Демосфен» можно пройти диагностику уровня развития малышей от 1 года, комплексное обследование дошкольников и школьников, а также получить консультации при нарушении речи у взрослых.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lastRenderedPageBreak/>
        <w:t xml:space="preserve">Работает ресурсная группа психологической помощи, проводятся обучающие тренинги по воспитанию и развитию, индивидуальные сессии с семейным психологом, летние клубы, речевые </w:t>
      </w:r>
      <w:proofErr w:type="spellStart"/>
      <w:r w:rsidRPr="002F0175">
        <w:rPr>
          <w:rFonts w:ascii="Arial" w:eastAsia="Times New Roman" w:hAnsi="Arial" w:cs="Arial"/>
          <w:color w:val="2C2A29"/>
          <w:sz w:val="29"/>
          <w:szCs w:val="29"/>
        </w:rPr>
        <w:t>интенсивы</w:t>
      </w:r>
      <w:proofErr w:type="spellEnd"/>
      <w:r w:rsidRPr="002F0175">
        <w:rPr>
          <w:rFonts w:ascii="Arial" w:eastAsia="Times New Roman" w:hAnsi="Arial" w:cs="Arial"/>
          <w:color w:val="2C2A29"/>
          <w:sz w:val="29"/>
          <w:szCs w:val="29"/>
        </w:rPr>
        <w:t xml:space="preserve"> и сенсорные интерактивные праздники для детей.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  <w:t xml:space="preserve">Индивидуальный предприниматель Лаптева Т.В. имеет статус социального предприятия и является </w:t>
      </w:r>
      <w:proofErr w:type="spellStart"/>
      <w:r w:rsidRPr="002F0175">
        <w:rPr>
          <w:rFonts w:ascii="Arial" w:eastAsia="Times New Roman" w:hAnsi="Arial" w:cs="Arial"/>
          <w:color w:val="2C2A29"/>
          <w:sz w:val="29"/>
          <w:szCs w:val="29"/>
        </w:rPr>
        <w:t>грантополучателем</w:t>
      </w:r>
      <w:proofErr w:type="spellEnd"/>
      <w:r w:rsidRPr="002F0175">
        <w:rPr>
          <w:rFonts w:ascii="Arial" w:eastAsia="Times New Roman" w:hAnsi="Arial" w:cs="Arial"/>
          <w:color w:val="2C2A29"/>
          <w:sz w:val="29"/>
          <w:szCs w:val="29"/>
        </w:rPr>
        <w:t>. Для получения гранта воспользовалась образовательной поддержкой в Центре «Мой бизнес».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  <w:t>Региональный этап Всероссийского конкурса проектов в области социального проектирования «Мой добрый бизнес» организован по нацпроекту "Малое и среднее предпринимательство".</w:t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2F0175">
        <w:rPr>
          <w:rFonts w:ascii="Arial" w:eastAsia="Times New Roman" w:hAnsi="Arial" w:cs="Arial"/>
          <w:color w:val="2C2A29"/>
          <w:sz w:val="29"/>
          <w:szCs w:val="29"/>
        </w:rPr>
        <w:br/>
        <w:t>Фото со страницы </w:t>
      </w:r>
      <w:hyperlink r:id="rId6" w:history="1">
        <w:r w:rsidRPr="002F0175">
          <w:rPr>
            <w:rFonts w:ascii="Arial" w:eastAsia="Times New Roman" w:hAnsi="Arial" w:cs="Arial"/>
            <w:color w:val="E04E39"/>
            <w:sz w:val="29"/>
            <w:u w:val="single"/>
          </w:rPr>
          <w:t>Центр логопедии и психологии Демосфен</w:t>
        </w:r>
      </w:hyperlink>
      <w:r w:rsidRPr="002F0175">
        <w:rPr>
          <w:rFonts w:ascii="Arial" w:eastAsia="Times New Roman" w:hAnsi="Arial" w:cs="Arial"/>
          <w:color w:val="2C2A29"/>
          <w:sz w:val="29"/>
          <w:szCs w:val="29"/>
        </w:rPr>
        <w:t>.</w:t>
      </w:r>
    </w:p>
    <w:p w:rsidR="002F0175" w:rsidRPr="002F0175" w:rsidRDefault="002F0175" w:rsidP="002F0175">
      <w:pPr>
        <w:spacing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1" name="Рисунок 1" descr="https://xn--46-9kc7b.xn--p1ai/upload/resize_cache/iblock/76d/600_600_2/u341l65tst2gnzh2fh18xa9myldqmjh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76d/600_600_2/u341l65tst2gnzh2fh18xa9myldqmjh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2" name="Рисунок 2" descr="https://xn--46-9kc7b.xn--p1ai/upload/resize_cache/iblock/88b/600_600_2/xiqh2wa235a4ap4b49p885c5bcz1460d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88b/600_600_2/xiqh2wa235a4ap4b49p885c5bcz1460d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3" name="Рисунок 3" descr="https://xn--46-9kc7b.xn--p1ai/upload/resize_cache/iblock/b46/600_600_2/182cxsf2u7orb1a5i6hcgkx9si28zh7n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b46/600_600_2/182cxsf2u7orb1a5i6hcgkx9si28zh7n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4" name="Рисунок 4" descr="https://xn--46-9kc7b.xn--p1ai/upload/resize_cache/iblock/8e3/600_600_2/gcak0fmd4qlzaxudboibqi828tov1uq7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8e3/600_600_2/gcak0fmd4qlzaxudboibqi828tov1uq7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</w:rPr>
        <w:lastRenderedPageBreak/>
        <w:drawing>
          <wp:inline distT="0" distB="0" distL="0" distR="0">
            <wp:extent cx="5717540" cy="5717540"/>
            <wp:effectExtent l="19050" t="0" r="0" b="0"/>
            <wp:docPr id="5" name="Рисунок 5" descr="https://xn--46-9kc7b.xn--p1ai/upload/resize_cache/iblock/c49/600_600_2/lv2mtuz6xpbqnlb29vmbk7tpckjjlx0i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6-9kc7b.xn--p1ai/upload/resize_cache/iblock/c49/600_600_2/lv2mtuz6xpbqnlb29vmbk7tpckjjlx0i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26F" w:rsidRDefault="00D5226F"/>
    <w:sectPr w:rsidR="00D52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F0175"/>
    <w:rsid w:val="002F0175"/>
    <w:rsid w:val="00D5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1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F01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9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442">
          <w:marLeft w:val="0"/>
          <w:marRight w:val="0"/>
          <w:marTop w:val="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&#1084;&#1073;46.&#1088;&#1092;/upload/iblock/8e3/gcak0fmd4qlzaxudboibqi828tov1uq7.jp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&#1084;&#1073;46.&#1088;&#1092;/upload/iblock/76d/u341l65tst2gnzh2fh18xa9myldqmjh2.jpg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s://vk.com/center_demosfen46" TargetMode="External"/><Relationship Id="rId11" Type="http://schemas.openxmlformats.org/officeDocument/2006/relationships/hyperlink" Target="https://&#1084;&#1073;46.&#1088;&#1092;/upload/iblock/b46/182cxsf2u7orb1a5i6hcgkx9si28zh7n.jpg" TargetMode="External"/><Relationship Id="rId5" Type="http://schemas.openxmlformats.org/officeDocument/2006/relationships/hyperlink" Target="https://vk.com/id297343467" TargetMode="External"/><Relationship Id="rId15" Type="http://schemas.openxmlformats.org/officeDocument/2006/relationships/hyperlink" Target="https://&#1084;&#1073;46.&#1088;&#1092;/upload/iblock/c49/lv2mtuz6xpbqnlb29vmbk7tpckjjlx0i.jpg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s://vk.com/center_demosfen46" TargetMode="External"/><Relationship Id="rId9" Type="http://schemas.openxmlformats.org/officeDocument/2006/relationships/hyperlink" Target="https://&#1084;&#1073;46.&#1088;&#1092;/upload/iblock/88b/xiqh2wa235a4ap4b49p885c5bcz1460d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356</Words>
  <Characters>2035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2024-06-27T05:48:00Z</dcterms:created>
  <dcterms:modified xsi:type="dcterms:W3CDTF">2024-06-27T05:48:00Z</dcterms:modified>
</cp:coreProperties>
</file>