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22" w:rsidRDefault="00773C22" w:rsidP="00773C22">
      <w:pPr>
        <w:rPr>
          <w:rFonts w:ascii="Times New Roman" w:eastAsia="Times New Roman" w:hAnsi="Times New Roman" w:cs="Times New Roman"/>
          <w:sz w:val="28"/>
          <w:szCs w:val="28"/>
        </w:rPr>
      </w:pP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history="1">
        <w:r w:rsidRPr="00773C2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Центр "Мой бизнес"</w:t>
        </w:r>
      </w:hyperlink>
      <w:r w:rsidRPr="00773C22">
        <w:rPr>
          <w:rFonts w:ascii="Times New Roman" w:eastAsia="Times New Roman" w:hAnsi="Times New Roman" w:cs="Times New Roman"/>
          <w:sz w:val="28"/>
          <w:szCs w:val="28"/>
        </w:rPr>
        <w:t> объявляет о старте регионального конкурса «Экспортер года» среди субъектов малого и среднего предпринимательства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👨‍💼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Конкурс проводится по нацпроекту «Малое и среднее предпринимательство».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  <w:t>Номинации конкурса: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🔹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Экспортер года в сфере промышленности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27" type="#_x0000_t75" alt="🔹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Экспортер года в сфере машиностроения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28" type="#_x0000_t75" alt="🔹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Экспортер года в сфере базовой продукции агропромышленного комплекса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29" type="#_x0000_t75" alt="🔹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Экспортер года в сфере готового продовольствия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30" type="#_x0000_t75" alt="🔹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Лучший экспортер в сфере электронной торговли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31" type="#_x0000_t75" alt="🔹" style="width:24pt;height:24p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Прорыв года</w:t>
      </w:r>
      <w:proofErr w:type="gramStart"/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773C22">
        <w:rPr>
          <w:rFonts w:ascii="Times New Roman" w:eastAsia="Times New Roman" w:hAnsi="Times New Roman" w:cs="Times New Roman"/>
          <w:sz w:val="28"/>
          <w:szCs w:val="28"/>
        </w:rPr>
        <w:t>о 1 марта 2024 г. (включительно) участникам конкурса необходимо направить на электронную почту </w:t>
      </w:r>
      <w:hyperlink r:id="rId5" w:history="1">
        <w:r w:rsidRPr="00773C2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cpp46@mail.ru</w:t>
        </w:r>
      </w:hyperlink>
      <w:r w:rsidRPr="00773C22">
        <w:rPr>
          <w:rFonts w:ascii="Times New Roman" w:eastAsia="Times New Roman" w:hAnsi="Times New Roman" w:cs="Times New Roman"/>
          <w:sz w:val="28"/>
          <w:szCs w:val="28"/>
        </w:rPr>
        <w:t> с пометкой «Экспортер года»: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32" type="#_x0000_t75" alt="📌" style="width:24pt;height:24p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электронную копию свидетельства о постановке на учет в налоговом органе (копия ИНН);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33" type="#_x0000_t75" alt="📌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773C22">
        <w:rPr>
          <w:rFonts w:ascii="Times New Roman" w:eastAsia="Times New Roman" w:hAnsi="Times New Roman" w:cs="Times New Roman"/>
          <w:sz w:val="28"/>
          <w:szCs w:val="28"/>
        </w:rPr>
        <w:t>аявку на участие в конкурсе.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34" type="#_x0000_t75" alt="📝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Форма заявки: </w:t>
      </w:r>
      <w:hyperlink r:id="rId6" w:tgtFrame="_blank" w:history="1">
        <w:r w:rsidRPr="00773C2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https://clck.ru/38o95V</w:t>
        </w:r>
      </w:hyperlink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pict>
          <v:shape id="_x0000_i1035" type="#_x0000_t75" alt="☝" style="width:24pt;height:24pt"/>
        </w:pict>
      </w:r>
      <w:r w:rsidRPr="00773C22">
        <w:rPr>
          <w:rFonts w:ascii="Times New Roman" w:eastAsia="Times New Roman" w:hAnsi="Times New Roman" w:cs="Times New Roman"/>
          <w:sz w:val="28"/>
          <w:szCs w:val="28"/>
        </w:rPr>
        <w:t> Подробнее о конкурсе читайте на сайте Центра поддержки экспорта Курской области, входящего в структуру "Мой бизнес", </w:t>
      </w:r>
      <w:hyperlink r:id="rId7" w:tgtFrame="_blank" w:history="1">
        <w:r w:rsidRPr="00773C2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export46.ru</w:t>
        </w:r>
      </w:hyperlink>
      <w:r w:rsidRPr="00773C22">
        <w:rPr>
          <w:rFonts w:ascii="Times New Roman" w:eastAsia="Times New Roman" w:hAnsi="Times New Roman" w:cs="Times New Roman"/>
          <w:sz w:val="28"/>
          <w:szCs w:val="28"/>
        </w:rPr>
        <w:t> в разделе «Мероприятия».</w:t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</w:r>
      <w:r w:rsidRPr="00773C22">
        <w:rPr>
          <w:rFonts w:ascii="Times New Roman" w:eastAsia="Times New Roman" w:hAnsi="Times New Roman" w:cs="Times New Roman"/>
          <w:sz w:val="28"/>
          <w:szCs w:val="28"/>
        </w:rPr>
        <w:br/>
        <w:t>Телефон для справок: +7 (4712) 54-07-06 (</w:t>
      </w:r>
      <w:proofErr w:type="spellStart"/>
      <w:r w:rsidRPr="00773C22">
        <w:rPr>
          <w:rFonts w:ascii="Times New Roman" w:eastAsia="Times New Roman" w:hAnsi="Times New Roman" w:cs="Times New Roman"/>
          <w:sz w:val="28"/>
          <w:szCs w:val="28"/>
        </w:rPr>
        <w:t>доб</w:t>
      </w:r>
      <w:proofErr w:type="spellEnd"/>
      <w:r w:rsidRPr="00773C22">
        <w:rPr>
          <w:rFonts w:ascii="Times New Roman" w:eastAsia="Times New Roman" w:hAnsi="Times New Roman" w:cs="Times New Roman"/>
          <w:sz w:val="28"/>
          <w:szCs w:val="28"/>
        </w:rPr>
        <w:t>. 3).</w:t>
      </w:r>
    </w:p>
    <w:p w:rsidR="00773C22" w:rsidRPr="00773C22" w:rsidRDefault="00773C22" w:rsidP="00773C2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241835"/>
            <wp:effectExtent l="19050" t="0" r="3175" b="0"/>
            <wp:docPr id="45" name="Рисунок 45" descr="C:\Users\Экономика\Desktop\mm4Urgtqe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Экономика\Desktop\mm4Urgtqe5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C22" w:rsidRPr="00773C22" w:rsidRDefault="00773C22" w:rsidP="00773C22">
      <w:pPr>
        <w:rPr>
          <w:rFonts w:ascii="Times New Roman" w:eastAsia="Times New Roman" w:hAnsi="Times New Roman" w:cs="Times New Roman"/>
          <w:sz w:val="24"/>
          <w:szCs w:val="24"/>
        </w:rPr>
      </w:pPr>
      <w:r w:rsidRPr="00773C22">
        <w:rPr>
          <w:rFonts w:ascii="Times New Roman" w:eastAsia="Times New Roman" w:hAnsi="Times New Roman" w:cs="Times New Roman"/>
          <w:sz w:val="24"/>
          <w:szCs w:val="24"/>
        </w:rPr>
        <w:pict>
          <v:shape id="_x0000_i1036" type="#_x0000_t75" alt="" style="width:24pt;height:24pt"/>
        </w:pict>
      </w:r>
      <w:r w:rsidRPr="00773C22">
        <w:rPr>
          <w:rFonts w:ascii="Times New Roman" w:eastAsia="Times New Roman" w:hAnsi="Times New Roman" w:cs="Times New Roman"/>
          <w:sz w:val="24"/>
          <w:szCs w:val="24"/>
        </w:rPr>
        <w:pict>
          <v:shape id="_x0000_i1037" type="#_x0000_t75" alt="" style="width:605.25pt;height:6in"/>
        </w:pict>
      </w:r>
    </w:p>
    <w:p w:rsidR="00773C22" w:rsidRPr="00773C22" w:rsidRDefault="00773C22" w:rsidP="00773C22">
      <w:pPr>
        <w:spacing w:line="240" w:lineRule="atLeast"/>
        <w:ind w:left="60"/>
        <w:rPr>
          <w:rFonts w:ascii="Times New Roman" w:eastAsia="Times New Roman" w:hAnsi="Times New Roman" w:cs="Times New Roman"/>
        </w:rPr>
      </w:pPr>
    </w:p>
    <w:sectPr w:rsidR="00773C22" w:rsidRPr="00773C2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C22"/>
    <w:rsid w:val="00773C22"/>
    <w:rsid w:val="008B03B1"/>
    <w:rsid w:val="00A90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C22"/>
    <w:rPr>
      <w:color w:val="0000FF"/>
      <w:u w:val="single"/>
    </w:rPr>
  </w:style>
  <w:style w:type="character" w:customStyle="1" w:styleId="visually-hidden">
    <w:name w:val="visually-hidden"/>
    <w:basedOn w:val="a0"/>
    <w:rsid w:val="00773C22"/>
  </w:style>
  <w:style w:type="character" w:customStyle="1" w:styleId="blindlabel">
    <w:name w:val="blind_label"/>
    <w:basedOn w:val="a0"/>
    <w:rsid w:val="00773C22"/>
  </w:style>
  <w:style w:type="paragraph" w:styleId="a4">
    <w:name w:val="Balloon Text"/>
    <w:basedOn w:val="a"/>
    <w:link w:val="a5"/>
    <w:uiPriority w:val="99"/>
    <w:semiHidden/>
    <w:unhideWhenUsed/>
    <w:rsid w:val="00773C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4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56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7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5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export46.ru&amp;post=-152061715_3437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clck.ru%2F38o95V&amp;post=-152061715_3437&amp;cc_key=" TargetMode="External"/><Relationship Id="rId5" Type="http://schemas.openxmlformats.org/officeDocument/2006/relationships/hyperlink" Target="mailto:cpp46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cppmfokurs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2024-02-15T06:17:00Z</dcterms:created>
  <dcterms:modified xsi:type="dcterms:W3CDTF">2024-02-15T06:17:00Z</dcterms:modified>
</cp:coreProperties>
</file>