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ED2" w:rsidRPr="00330ED2" w:rsidRDefault="00330ED2" w:rsidP="00330ED2">
      <w:pPr>
        <w:pStyle w:val="1"/>
        <w:spacing w:before="0" w:beforeAutospacing="0" w:after="675" w:afterAutospacing="0"/>
        <w:rPr>
          <w:sz w:val="60"/>
          <w:szCs w:val="60"/>
        </w:rPr>
      </w:pPr>
      <w:r w:rsidRPr="00330ED2">
        <w:rPr>
          <w:sz w:val="60"/>
          <w:szCs w:val="60"/>
        </w:rPr>
        <w:t>На форуме «</w:t>
      </w:r>
      <w:proofErr w:type="gramStart"/>
      <w:r w:rsidRPr="00330ED2">
        <w:rPr>
          <w:sz w:val="60"/>
          <w:szCs w:val="60"/>
        </w:rPr>
        <w:t>Мой</w:t>
      </w:r>
      <w:proofErr w:type="gramEnd"/>
      <w:r w:rsidRPr="00330ED2">
        <w:rPr>
          <w:sz w:val="60"/>
          <w:szCs w:val="60"/>
        </w:rPr>
        <w:t xml:space="preserve"> бизнес46. Курс на развитие» обсудили Стратегию развития малого и среднего предпринимательства Курской области до 2030 года</w:t>
      </w:r>
    </w:p>
    <w:p w:rsidR="00330ED2" w:rsidRDefault="00330ED2" w:rsidP="00330ED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ED2">
        <w:rPr>
          <w:rFonts w:ascii="Times New Roman" w:eastAsia="Times New Roman" w:hAnsi="Times New Roman" w:cs="Times New Roman"/>
          <w:sz w:val="28"/>
          <w:szCs w:val="28"/>
        </w:rPr>
        <w:t xml:space="preserve">Она разработана по поручению губернатора Курской области Романа </w:t>
      </w:r>
      <w:proofErr w:type="spellStart"/>
      <w:r w:rsidRPr="00330ED2">
        <w:rPr>
          <w:rFonts w:ascii="Times New Roman" w:eastAsia="Times New Roman" w:hAnsi="Times New Roman" w:cs="Times New Roman"/>
          <w:sz w:val="28"/>
          <w:szCs w:val="28"/>
        </w:rPr>
        <w:t>Старовойта</w:t>
      </w:r>
      <w:proofErr w:type="spellEnd"/>
      <w:r w:rsidRPr="00330ED2">
        <w:rPr>
          <w:rFonts w:ascii="Times New Roman" w:eastAsia="Times New Roman" w:hAnsi="Times New Roman" w:cs="Times New Roman"/>
          <w:sz w:val="28"/>
          <w:szCs w:val="28"/>
        </w:rPr>
        <w:t>. В документе представлены векторы развития сферы МСП и основные мероприятия, которые будут этому способствовать.</w:t>
      </w:r>
      <w:r w:rsidRPr="00330ED2">
        <w:rPr>
          <w:rFonts w:ascii="Times New Roman" w:eastAsia="Times New Roman" w:hAnsi="Times New Roman" w:cs="Times New Roman"/>
          <w:sz w:val="28"/>
          <w:szCs w:val="28"/>
        </w:rPr>
        <w:br/>
      </w:r>
      <w:r w:rsidRPr="00330ED2">
        <w:rPr>
          <w:rFonts w:ascii="Times New Roman" w:eastAsia="Times New Roman" w:hAnsi="Times New Roman" w:cs="Times New Roman"/>
          <w:sz w:val="28"/>
          <w:szCs w:val="28"/>
        </w:rPr>
        <w:br/>
        <w:t>В ходе панельной дискуссии министр </w:t>
      </w:r>
      <w:hyperlink r:id="rId4" w:history="1">
        <w:r w:rsidRPr="00330ED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промышленности, торговли и предпринимательства</w:t>
        </w:r>
      </w:hyperlink>
      <w:r w:rsidRPr="00330ED2">
        <w:rPr>
          <w:rFonts w:ascii="Times New Roman" w:eastAsia="Times New Roman" w:hAnsi="Times New Roman" w:cs="Times New Roman"/>
          <w:sz w:val="28"/>
          <w:szCs w:val="28"/>
        </w:rPr>
        <w:t> Курской области </w:t>
      </w:r>
      <w:hyperlink r:id="rId5" w:history="1">
        <w:r w:rsidRPr="00330ED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Михаил Аксёнов</w:t>
        </w:r>
      </w:hyperlink>
      <w:r w:rsidRPr="00330ED2">
        <w:rPr>
          <w:rFonts w:ascii="Times New Roman" w:eastAsia="Times New Roman" w:hAnsi="Times New Roman" w:cs="Times New Roman"/>
          <w:sz w:val="28"/>
          <w:szCs w:val="28"/>
        </w:rPr>
        <w:t> представил участникам форума 7 тематических проектов Стратегии.</w:t>
      </w:r>
      <w:r w:rsidRPr="00330ED2">
        <w:rPr>
          <w:rFonts w:ascii="Times New Roman" w:eastAsia="Times New Roman" w:hAnsi="Times New Roman" w:cs="Times New Roman"/>
          <w:sz w:val="28"/>
          <w:szCs w:val="28"/>
        </w:rPr>
        <w:br/>
      </w:r>
      <w:r w:rsidRPr="00330ED2">
        <w:rPr>
          <w:rFonts w:ascii="Times New Roman" w:eastAsia="Times New Roman" w:hAnsi="Times New Roman" w:cs="Times New Roman"/>
          <w:sz w:val="28"/>
          <w:szCs w:val="28"/>
        </w:rPr>
        <w:br/>
        <w:t>Они касаются развития приоритетных отраслей, таких как промышленность, сельское хозяйство, торговля, строительство, медицина, образование, культура, IT-сфера, социальные услуги, а также потребности субъектов МСП в финансовых ресурсах, обеспечения беспрепятственного доступа субъектов МСП к мерам господдержки, в том числе в муниципальных образованиях.</w:t>
      </w:r>
      <w:r w:rsidRPr="00330ED2">
        <w:rPr>
          <w:rFonts w:ascii="Times New Roman" w:eastAsia="Times New Roman" w:hAnsi="Times New Roman" w:cs="Times New Roman"/>
          <w:sz w:val="28"/>
          <w:szCs w:val="28"/>
        </w:rPr>
        <w:br/>
      </w:r>
      <w:r w:rsidRPr="00330ED2">
        <w:rPr>
          <w:rFonts w:ascii="Times New Roman" w:eastAsia="Times New Roman" w:hAnsi="Times New Roman" w:cs="Times New Roman"/>
          <w:sz w:val="28"/>
          <w:szCs w:val="28"/>
        </w:rPr>
        <w:br/>
        <w:t xml:space="preserve">Важная роль в Стратегии отводится формированию благоприятных условий для открытия, развития и акселерации субъектов МСП, поддержке проектов в сфере социального, молодежного, технологического предпринимательства и </w:t>
      </w:r>
      <w:proofErr w:type="spellStart"/>
      <w:r w:rsidRPr="00330ED2">
        <w:rPr>
          <w:rFonts w:ascii="Times New Roman" w:eastAsia="Times New Roman" w:hAnsi="Times New Roman" w:cs="Times New Roman"/>
          <w:sz w:val="28"/>
          <w:szCs w:val="28"/>
        </w:rPr>
        <w:t>креативных</w:t>
      </w:r>
      <w:proofErr w:type="spellEnd"/>
      <w:r w:rsidRPr="00330ED2">
        <w:rPr>
          <w:rFonts w:ascii="Times New Roman" w:eastAsia="Times New Roman" w:hAnsi="Times New Roman" w:cs="Times New Roman"/>
          <w:sz w:val="28"/>
          <w:szCs w:val="28"/>
        </w:rPr>
        <w:t xml:space="preserve"> индустрий.</w:t>
      </w:r>
    </w:p>
    <w:p w:rsidR="00330ED2" w:rsidRDefault="00330ED2" w:rsidP="00330ED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ED2">
        <w:rPr>
          <w:rFonts w:ascii="Times New Roman" w:eastAsia="Times New Roman" w:hAnsi="Times New Roman" w:cs="Times New Roman"/>
          <w:sz w:val="28"/>
          <w:szCs w:val="28"/>
        </w:rPr>
        <w:br/>
        <w:t>Реализация всех запланированных мероприятий должна обеспечить стабильный рост занятых в сфере малого и среднего предпринимательства, активизацию открытия гражданами нового бизнеса и увеличение ежегодного совокупного дохода субъектами МСП.</w:t>
      </w:r>
    </w:p>
    <w:p w:rsidR="00330ED2" w:rsidRPr="00330ED2" w:rsidRDefault="00330ED2" w:rsidP="00330ED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ED2">
        <w:rPr>
          <w:rFonts w:ascii="Times New Roman" w:eastAsia="Times New Roman" w:hAnsi="Times New Roman" w:cs="Times New Roman"/>
          <w:sz w:val="28"/>
          <w:szCs w:val="28"/>
        </w:rPr>
        <w:br/>
      </w:r>
      <w:r w:rsidRPr="00330ED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33700" cy="3114675"/>
            <wp:effectExtent l="19050" t="0" r="0" b="0"/>
            <wp:docPr id="7" name="Рисунок 7" descr="https://sun9-16.userapi.com/impf/w4q2em5tLwHjHrEDn4J2-EzgQ5vGwAcTBLmbJQ/mNA4XjxUmYc.jpg?size=2560x1707&amp;quality=95&amp;sign=5f469c5a9b608afb855a36a6e84e3d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6.userapi.com/impf/w4q2em5tLwHjHrEDn4J2-EzgQ5vGwAcTBLmbJQ/mNA4XjxUmYc.jpg?size=2560x1707&amp;quality=95&amp;sign=5f469c5a9b608afb855a36a6e84e3d0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691" cy="311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6500" cy="3114675"/>
            <wp:effectExtent l="19050" t="0" r="0" b="0"/>
            <wp:docPr id="4" name="Рисунок 8" descr="https://sun9-56.userapi.com/impf/tV4sepn-zEBIcyVtue2SFQQz9G2oBrQwcLBOGQ/4XxflcCyTi0.jpg?size=1440x2160&amp;quality=95&amp;sign=47709b941472487f563d9677ff9801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6.userapi.com/impf/tV4sepn-zEBIcyVtue2SFQQz9G2oBrQwcLBOGQ/4XxflcCyTi0.jpg?size=1440x2160&amp;quality=95&amp;sign=47709b941472487f563d9677ff9801c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0ED2">
        <w:rPr>
          <w:rFonts w:ascii="Times New Roman" w:eastAsia="Times New Roman" w:hAnsi="Times New Roman" w:cs="Times New Roman"/>
          <w:sz w:val="24"/>
          <w:szCs w:val="24"/>
        </w:rPr>
        <w:br/>
      </w:r>
      <w:r w:rsidRPr="00330ED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57850" cy="3619500"/>
            <wp:effectExtent l="19050" t="0" r="0" b="0"/>
            <wp:docPr id="9" name="Рисунок 9" descr="https://sun9-32.userapi.com/impf/ijEpbMCFqjoDRVG2b2KtSmGDvTeSgWuzKBy3kA/CYTLvPSIhJc.jpg?size=2560x1707&amp;quality=95&amp;sign=cb656d132b850eb380713772606ef6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2.userapi.com/impf/ijEpbMCFqjoDRVG2b2KtSmGDvTeSgWuzKBy3kA/CYTLvPSIhJc.jpg?size=2560x1707&amp;quality=95&amp;sign=cb656d132b850eb380713772606ef61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ED2" w:rsidRPr="00330ED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0ED2"/>
    <w:rsid w:val="002E14CE"/>
    <w:rsid w:val="00330ED2"/>
    <w:rsid w:val="008B03B1"/>
    <w:rsid w:val="00FA0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330ED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0E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30E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0E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6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0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m.aksenov7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prombizkurs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2023-12-14T07:33:00Z</dcterms:created>
  <dcterms:modified xsi:type="dcterms:W3CDTF">2023-12-14T07:33:00Z</dcterms:modified>
</cp:coreProperties>
</file>