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794B" w:rsidRPr="0083794B" w:rsidRDefault="0083794B" w:rsidP="0083794B">
      <w:pPr>
        <w:spacing w:after="675"/>
        <w:outlineLvl w:val="0"/>
        <w:rPr>
          <w:rFonts w:ascii="Arial" w:eastAsia="Times New Roman" w:hAnsi="Arial" w:cs="Arial"/>
          <w:b/>
          <w:bCs/>
          <w:color w:val="2C2A29"/>
          <w:kern w:val="36"/>
          <w:sz w:val="60"/>
          <w:szCs w:val="60"/>
        </w:rPr>
      </w:pPr>
      <w:r w:rsidRPr="0083794B">
        <w:rPr>
          <w:rFonts w:ascii="Arial" w:eastAsia="Times New Roman" w:hAnsi="Arial" w:cs="Arial"/>
          <w:b/>
          <w:bCs/>
          <w:color w:val="2C2A29"/>
          <w:kern w:val="36"/>
          <w:sz w:val="60"/>
          <w:szCs w:val="60"/>
        </w:rPr>
        <w:t xml:space="preserve">Татьяна </w:t>
      </w:r>
      <w:proofErr w:type="spellStart"/>
      <w:r w:rsidRPr="0083794B">
        <w:rPr>
          <w:rFonts w:ascii="Arial" w:eastAsia="Times New Roman" w:hAnsi="Arial" w:cs="Arial"/>
          <w:b/>
          <w:bCs/>
          <w:color w:val="2C2A29"/>
          <w:kern w:val="36"/>
          <w:sz w:val="60"/>
          <w:szCs w:val="60"/>
        </w:rPr>
        <w:t>Илюшникова</w:t>
      </w:r>
      <w:proofErr w:type="spellEnd"/>
      <w:r w:rsidRPr="0083794B">
        <w:rPr>
          <w:rFonts w:ascii="Arial" w:eastAsia="Times New Roman" w:hAnsi="Arial" w:cs="Arial"/>
          <w:b/>
          <w:bCs/>
          <w:color w:val="2C2A29"/>
          <w:kern w:val="36"/>
          <w:sz w:val="60"/>
          <w:szCs w:val="60"/>
        </w:rPr>
        <w:t xml:space="preserve">: Господдержка помогает </w:t>
      </w:r>
      <w:proofErr w:type="spellStart"/>
      <w:r w:rsidRPr="0083794B">
        <w:rPr>
          <w:rFonts w:ascii="Arial" w:eastAsia="Times New Roman" w:hAnsi="Arial" w:cs="Arial"/>
          <w:b/>
          <w:bCs/>
          <w:color w:val="2C2A29"/>
          <w:kern w:val="36"/>
          <w:sz w:val="60"/>
          <w:szCs w:val="60"/>
        </w:rPr>
        <w:t>самозанятым</w:t>
      </w:r>
      <w:proofErr w:type="spellEnd"/>
      <w:r w:rsidRPr="0083794B">
        <w:rPr>
          <w:rFonts w:ascii="Arial" w:eastAsia="Times New Roman" w:hAnsi="Arial" w:cs="Arial"/>
          <w:b/>
          <w:bCs/>
          <w:color w:val="2C2A29"/>
          <w:kern w:val="36"/>
          <w:sz w:val="60"/>
          <w:szCs w:val="60"/>
        </w:rPr>
        <w:t xml:space="preserve"> масштабировать бизнес</w:t>
      </w:r>
    </w:p>
    <w:p w:rsidR="0083794B" w:rsidRPr="0083794B" w:rsidRDefault="0083794B" w:rsidP="0083794B">
      <w:pPr>
        <w:jc w:val="both"/>
        <w:rPr>
          <w:rFonts w:ascii="Times New Roman" w:eastAsia="Times New Roman" w:hAnsi="Times New Roman" w:cs="Times New Roman"/>
          <w:color w:val="2C2A29"/>
          <w:sz w:val="28"/>
          <w:szCs w:val="28"/>
        </w:rPr>
      </w:pPr>
      <w:r w:rsidRPr="0083794B">
        <w:rPr>
          <w:rFonts w:ascii="Times New Roman" w:eastAsia="Times New Roman" w:hAnsi="Times New Roman" w:cs="Times New Roman"/>
          <w:color w:val="2C2A29"/>
          <w:sz w:val="28"/>
          <w:szCs w:val="28"/>
        </w:rPr>
        <w:t xml:space="preserve">Министерство экономического развития РФ представило статистику по </w:t>
      </w:r>
      <w:proofErr w:type="spellStart"/>
      <w:r w:rsidRPr="0083794B">
        <w:rPr>
          <w:rFonts w:ascii="Times New Roman" w:eastAsia="Times New Roman" w:hAnsi="Times New Roman" w:cs="Times New Roman"/>
          <w:color w:val="2C2A29"/>
          <w:sz w:val="28"/>
          <w:szCs w:val="28"/>
        </w:rPr>
        <w:t>самозанятым</w:t>
      </w:r>
      <w:proofErr w:type="spellEnd"/>
      <w:r w:rsidRPr="0083794B">
        <w:rPr>
          <w:rFonts w:ascii="Times New Roman" w:eastAsia="Times New Roman" w:hAnsi="Times New Roman" w:cs="Times New Roman"/>
          <w:color w:val="2C2A29"/>
          <w:sz w:val="28"/>
          <w:szCs w:val="28"/>
        </w:rPr>
        <w:t xml:space="preserve"> гражданам в России с 2020 по 2023 год.</w:t>
      </w:r>
      <w:r w:rsidRPr="0083794B">
        <w:rPr>
          <w:rFonts w:ascii="Times New Roman" w:eastAsia="Times New Roman" w:hAnsi="Times New Roman" w:cs="Times New Roman"/>
          <w:color w:val="2C2A29"/>
          <w:sz w:val="28"/>
          <w:szCs w:val="28"/>
        </w:rPr>
        <w:br/>
      </w:r>
      <w:r w:rsidRPr="0083794B">
        <w:rPr>
          <w:rFonts w:ascii="Times New Roman" w:eastAsia="Times New Roman" w:hAnsi="Times New Roman" w:cs="Times New Roman"/>
          <w:color w:val="2C2A29"/>
          <w:sz w:val="28"/>
          <w:szCs w:val="28"/>
        </w:rPr>
        <w:br/>
        <w:t xml:space="preserve">«В России количество </w:t>
      </w:r>
      <w:proofErr w:type="spellStart"/>
      <w:r w:rsidRPr="0083794B">
        <w:rPr>
          <w:rFonts w:ascii="Times New Roman" w:eastAsia="Times New Roman" w:hAnsi="Times New Roman" w:cs="Times New Roman"/>
          <w:color w:val="2C2A29"/>
          <w:sz w:val="28"/>
          <w:szCs w:val="28"/>
        </w:rPr>
        <w:t>самозанятых</w:t>
      </w:r>
      <w:proofErr w:type="spellEnd"/>
      <w:r w:rsidRPr="0083794B">
        <w:rPr>
          <w:rFonts w:ascii="Times New Roman" w:eastAsia="Times New Roman" w:hAnsi="Times New Roman" w:cs="Times New Roman"/>
          <w:color w:val="2C2A29"/>
          <w:sz w:val="28"/>
          <w:szCs w:val="28"/>
        </w:rPr>
        <w:t xml:space="preserve"> достигло 9 </w:t>
      </w:r>
      <w:proofErr w:type="spellStart"/>
      <w:proofErr w:type="gramStart"/>
      <w:r w:rsidRPr="0083794B">
        <w:rPr>
          <w:rFonts w:ascii="Times New Roman" w:eastAsia="Times New Roman" w:hAnsi="Times New Roman" w:cs="Times New Roman"/>
          <w:color w:val="2C2A29"/>
          <w:sz w:val="28"/>
          <w:szCs w:val="28"/>
        </w:rPr>
        <w:t>млн</w:t>
      </w:r>
      <w:proofErr w:type="spellEnd"/>
      <w:proofErr w:type="gramEnd"/>
      <w:r w:rsidRPr="0083794B">
        <w:rPr>
          <w:rFonts w:ascii="Times New Roman" w:eastAsia="Times New Roman" w:hAnsi="Times New Roman" w:cs="Times New Roman"/>
          <w:color w:val="2C2A29"/>
          <w:sz w:val="28"/>
          <w:szCs w:val="28"/>
        </w:rPr>
        <w:t xml:space="preserve"> человек. По сравнению с прошлым годом рост составил 37%. Число </w:t>
      </w:r>
      <w:proofErr w:type="spellStart"/>
      <w:r w:rsidRPr="0083794B">
        <w:rPr>
          <w:rFonts w:ascii="Times New Roman" w:eastAsia="Times New Roman" w:hAnsi="Times New Roman" w:cs="Times New Roman"/>
          <w:color w:val="2C2A29"/>
          <w:sz w:val="28"/>
          <w:szCs w:val="28"/>
        </w:rPr>
        <w:t>самозанятых</w:t>
      </w:r>
      <w:proofErr w:type="spellEnd"/>
      <w:r w:rsidRPr="0083794B">
        <w:rPr>
          <w:rFonts w:ascii="Times New Roman" w:eastAsia="Times New Roman" w:hAnsi="Times New Roman" w:cs="Times New Roman"/>
          <w:color w:val="2C2A29"/>
          <w:sz w:val="28"/>
          <w:szCs w:val="28"/>
        </w:rPr>
        <w:t xml:space="preserve"> растет во всех без исключения регионах. Наибольший рост по сравнению с прошлым годом показали: Республика Ингушетия (на 63%), Республика Адыгея (на 49%), Республика Крым (на 47%), Краснодарский край (45%), Иркутская область (на 45%), Ставропольский край (на 43%), Оренбургская область (</w:t>
      </w:r>
      <w:proofErr w:type="gramStart"/>
      <w:r w:rsidRPr="0083794B">
        <w:rPr>
          <w:rFonts w:ascii="Times New Roman" w:eastAsia="Times New Roman" w:hAnsi="Times New Roman" w:cs="Times New Roman"/>
          <w:color w:val="2C2A29"/>
          <w:sz w:val="28"/>
          <w:szCs w:val="28"/>
        </w:rPr>
        <w:t>на</w:t>
      </w:r>
      <w:proofErr w:type="gramEnd"/>
      <w:r w:rsidRPr="0083794B">
        <w:rPr>
          <w:rFonts w:ascii="Times New Roman" w:eastAsia="Times New Roman" w:hAnsi="Times New Roman" w:cs="Times New Roman"/>
          <w:color w:val="2C2A29"/>
          <w:sz w:val="28"/>
          <w:szCs w:val="28"/>
        </w:rPr>
        <w:t xml:space="preserve"> 42%). Важной тенденцией стало увеличение числа молодых </w:t>
      </w:r>
      <w:proofErr w:type="spellStart"/>
      <w:r w:rsidRPr="0083794B">
        <w:rPr>
          <w:rFonts w:ascii="Times New Roman" w:eastAsia="Times New Roman" w:hAnsi="Times New Roman" w:cs="Times New Roman"/>
          <w:color w:val="2C2A29"/>
          <w:sz w:val="28"/>
          <w:szCs w:val="28"/>
        </w:rPr>
        <w:t>самозанятых</w:t>
      </w:r>
      <w:proofErr w:type="spellEnd"/>
      <w:r w:rsidRPr="0083794B">
        <w:rPr>
          <w:rFonts w:ascii="Times New Roman" w:eastAsia="Times New Roman" w:hAnsi="Times New Roman" w:cs="Times New Roman"/>
          <w:color w:val="2C2A29"/>
          <w:sz w:val="28"/>
          <w:szCs w:val="28"/>
        </w:rPr>
        <w:t xml:space="preserve">: более половины </w:t>
      </w:r>
      <w:proofErr w:type="spellStart"/>
      <w:r w:rsidRPr="0083794B">
        <w:rPr>
          <w:rFonts w:ascii="Times New Roman" w:eastAsia="Times New Roman" w:hAnsi="Times New Roman" w:cs="Times New Roman"/>
          <w:color w:val="2C2A29"/>
          <w:sz w:val="28"/>
          <w:szCs w:val="28"/>
        </w:rPr>
        <w:t>самозанятых</w:t>
      </w:r>
      <w:proofErr w:type="spellEnd"/>
      <w:r w:rsidRPr="0083794B">
        <w:rPr>
          <w:rFonts w:ascii="Times New Roman" w:eastAsia="Times New Roman" w:hAnsi="Times New Roman" w:cs="Times New Roman"/>
          <w:color w:val="2C2A29"/>
          <w:sz w:val="28"/>
          <w:szCs w:val="28"/>
        </w:rPr>
        <w:t xml:space="preserve"> (53%) – младше 35 лет, 23% из них – младше 25 лет. При этом процент предпринимателей до 25 лет увеличивается из года в год. Еще одной тенденцией становится увеличение количества </w:t>
      </w:r>
      <w:proofErr w:type="spellStart"/>
      <w:r w:rsidRPr="0083794B">
        <w:rPr>
          <w:rFonts w:ascii="Times New Roman" w:eastAsia="Times New Roman" w:hAnsi="Times New Roman" w:cs="Times New Roman"/>
          <w:color w:val="2C2A29"/>
          <w:sz w:val="28"/>
          <w:szCs w:val="28"/>
        </w:rPr>
        <w:t>женщин-самозанятых</w:t>
      </w:r>
      <w:proofErr w:type="spellEnd"/>
      <w:r w:rsidRPr="0083794B">
        <w:rPr>
          <w:rFonts w:ascii="Times New Roman" w:eastAsia="Times New Roman" w:hAnsi="Times New Roman" w:cs="Times New Roman"/>
          <w:color w:val="2C2A29"/>
          <w:sz w:val="28"/>
          <w:szCs w:val="28"/>
        </w:rPr>
        <w:t xml:space="preserve">: с 2020 года доля женщин увеличилась с 39% до 45%», — отметила заместитель министра экономического развития РФ Татьяна </w:t>
      </w:r>
      <w:proofErr w:type="spellStart"/>
      <w:r w:rsidRPr="0083794B">
        <w:rPr>
          <w:rFonts w:ascii="Times New Roman" w:eastAsia="Times New Roman" w:hAnsi="Times New Roman" w:cs="Times New Roman"/>
          <w:color w:val="2C2A29"/>
          <w:sz w:val="28"/>
          <w:szCs w:val="28"/>
        </w:rPr>
        <w:t>Илюшникова</w:t>
      </w:r>
      <w:proofErr w:type="spellEnd"/>
      <w:r w:rsidRPr="0083794B">
        <w:rPr>
          <w:rFonts w:ascii="Times New Roman" w:eastAsia="Times New Roman" w:hAnsi="Times New Roman" w:cs="Times New Roman"/>
          <w:color w:val="2C2A29"/>
          <w:sz w:val="28"/>
          <w:szCs w:val="28"/>
        </w:rPr>
        <w:t>.</w:t>
      </w:r>
    </w:p>
    <w:p w:rsidR="0083794B" w:rsidRPr="0083794B" w:rsidRDefault="0083794B" w:rsidP="0083794B">
      <w:pPr>
        <w:spacing w:before="100" w:beforeAutospacing="1" w:after="100" w:afterAutospacing="1"/>
        <w:jc w:val="both"/>
        <w:rPr>
          <w:rFonts w:ascii="Times New Roman" w:eastAsia="Times New Roman" w:hAnsi="Times New Roman" w:cs="Times New Roman"/>
          <w:color w:val="2C2A29"/>
          <w:sz w:val="28"/>
          <w:szCs w:val="28"/>
        </w:rPr>
      </w:pPr>
      <w:r w:rsidRPr="0083794B">
        <w:rPr>
          <w:rFonts w:ascii="Times New Roman" w:eastAsia="Times New Roman" w:hAnsi="Times New Roman" w:cs="Times New Roman"/>
          <w:color w:val="2C2A29"/>
          <w:sz w:val="28"/>
          <w:szCs w:val="28"/>
        </w:rPr>
        <w:t xml:space="preserve">Регионы-лидеры по количеству </w:t>
      </w:r>
      <w:proofErr w:type="spellStart"/>
      <w:r w:rsidRPr="0083794B">
        <w:rPr>
          <w:rFonts w:ascii="Times New Roman" w:eastAsia="Times New Roman" w:hAnsi="Times New Roman" w:cs="Times New Roman"/>
          <w:color w:val="2C2A29"/>
          <w:sz w:val="28"/>
          <w:szCs w:val="28"/>
        </w:rPr>
        <w:t>самозанятых</w:t>
      </w:r>
      <w:proofErr w:type="spellEnd"/>
      <w:r w:rsidRPr="0083794B">
        <w:rPr>
          <w:rFonts w:ascii="Times New Roman" w:eastAsia="Times New Roman" w:hAnsi="Times New Roman" w:cs="Times New Roman"/>
          <w:color w:val="2C2A29"/>
          <w:sz w:val="28"/>
          <w:szCs w:val="28"/>
        </w:rPr>
        <w:t xml:space="preserve"> определены в трех категориях в соответствии с количеством субъектов МСП в этих регионах.</w:t>
      </w:r>
    </w:p>
    <w:p w:rsidR="0083794B" w:rsidRPr="0083794B" w:rsidRDefault="0083794B" w:rsidP="0083794B">
      <w:pPr>
        <w:jc w:val="both"/>
        <w:rPr>
          <w:rFonts w:ascii="Times New Roman" w:eastAsia="Times New Roman" w:hAnsi="Times New Roman" w:cs="Times New Roman"/>
          <w:color w:val="2C2A29"/>
          <w:sz w:val="28"/>
          <w:szCs w:val="28"/>
        </w:rPr>
      </w:pPr>
      <w:r w:rsidRPr="0083794B">
        <w:rPr>
          <w:rFonts w:ascii="Times New Roman" w:eastAsia="Times New Roman" w:hAnsi="Times New Roman" w:cs="Times New Roman"/>
          <w:color w:val="2C2A29"/>
          <w:sz w:val="28"/>
          <w:szCs w:val="28"/>
        </w:rPr>
        <w:t xml:space="preserve">В категории «А» в топ-10 вошли: г. Москва (1,5 </w:t>
      </w:r>
      <w:proofErr w:type="spellStart"/>
      <w:proofErr w:type="gramStart"/>
      <w:r w:rsidRPr="0083794B">
        <w:rPr>
          <w:rFonts w:ascii="Times New Roman" w:eastAsia="Times New Roman" w:hAnsi="Times New Roman" w:cs="Times New Roman"/>
          <w:color w:val="2C2A29"/>
          <w:sz w:val="28"/>
          <w:szCs w:val="28"/>
        </w:rPr>
        <w:t>млн</w:t>
      </w:r>
      <w:proofErr w:type="spellEnd"/>
      <w:proofErr w:type="gramEnd"/>
      <w:r w:rsidRPr="0083794B">
        <w:rPr>
          <w:rFonts w:ascii="Times New Roman" w:eastAsia="Times New Roman" w:hAnsi="Times New Roman" w:cs="Times New Roman"/>
          <w:color w:val="2C2A29"/>
          <w:sz w:val="28"/>
          <w:szCs w:val="28"/>
        </w:rPr>
        <w:t xml:space="preserve"> человек), Московская область (более 620 тыс. человек), г. Санкт-Петербург (более 570 тыс. человек), Краснодарский край (более 420 тыс. человек), Республика Татарстан (почти 300 тыс. человек), Ростовская область (более 250 тыс. человек), Свердловская область (почти 250 тыс. человек), Самарская область (более 200 тыс. человек), Новосибирская область (почти 190 тыс. человек), Челябинская область (180 тыс. человек).</w:t>
      </w:r>
    </w:p>
    <w:p w:rsidR="0083794B" w:rsidRPr="0083794B" w:rsidRDefault="0083794B" w:rsidP="0083794B">
      <w:pPr>
        <w:jc w:val="both"/>
        <w:rPr>
          <w:rFonts w:ascii="Times New Roman" w:eastAsia="Times New Roman" w:hAnsi="Times New Roman" w:cs="Times New Roman"/>
          <w:color w:val="2C2A29"/>
          <w:sz w:val="28"/>
          <w:szCs w:val="28"/>
        </w:rPr>
      </w:pPr>
      <w:proofErr w:type="gramStart"/>
      <w:r w:rsidRPr="0083794B">
        <w:rPr>
          <w:rFonts w:ascii="Times New Roman" w:eastAsia="Times New Roman" w:hAnsi="Times New Roman" w:cs="Times New Roman"/>
          <w:color w:val="2C2A29"/>
          <w:sz w:val="28"/>
          <w:szCs w:val="28"/>
        </w:rPr>
        <w:t xml:space="preserve">В категории «В» – Воронежская область (111 тыс. человек), Тюменская область (102 тыс. человек), Алтайский край (почти 99 тыс. человек), Омская область (98 016 тыс. человек), Саратовская область (96 тыс. человек), Ленинградская область (95 тыс. человек), Кемеровская область (94 тыс. человек), Оренбургская область (84 тыс. человек), Приморский край (82 тыс. человек), Ханты-Мансийский автономный </w:t>
      </w:r>
      <w:proofErr w:type="spellStart"/>
      <w:r w:rsidRPr="0083794B">
        <w:rPr>
          <w:rFonts w:ascii="Times New Roman" w:eastAsia="Times New Roman" w:hAnsi="Times New Roman" w:cs="Times New Roman"/>
          <w:color w:val="2C2A29"/>
          <w:sz w:val="28"/>
          <w:szCs w:val="28"/>
        </w:rPr>
        <w:t>округ-Югра</w:t>
      </w:r>
      <w:proofErr w:type="spellEnd"/>
      <w:r w:rsidRPr="0083794B">
        <w:rPr>
          <w:rFonts w:ascii="Times New Roman" w:eastAsia="Times New Roman" w:hAnsi="Times New Roman" w:cs="Times New Roman"/>
          <w:color w:val="2C2A29"/>
          <w:sz w:val="28"/>
          <w:szCs w:val="28"/>
        </w:rPr>
        <w:t xml:space="preserve"> (71 тыс. человек).</w:t>
      </w:r>
      <w:proofErr w:type="gramEnd"/>
    </w:p>
    <w:p w:rsidR="0083794B" w:rsidRPr="0083794B" w:rsidRDefault="0083794B" w:rsidP="0083794B">
      <w:pPr>
        <w:jc w:val="both"/>
        <w:rPr>
          <w:rFonts w:ascii="Times New Roman" w:eastAsia="Times New Roman" w:hAnsi="Times New Roman" w:cs="Times New Roman"/>
          <w:color w:val="2C2A29"/>
          <w:sz w:val="28"/>
          <w:szCs w:val="28"/>
        </w:rPr>
      </w:pPr>
      <w:r w:rsidRPr="0083794B">
        <w:rPr>
          <w:rFonts w:ascii="Times New Roman" w:eastAsia="Times New Roman" w:hAnsi="Times New Roman" w:cs="Times New Roman"/>
          <w:color w:val="2C2A29"/>
          <w:sz w:val="28"/>
          <w:szCs w:val="28"/>
        </w:rPr>
        <w:lastRenderedPageBreak/>
        <w:t xml:space="preserve">В категории «С» в топ-10 вошли: </w:t>
      </w:r>
      <w:proofErr w:type="gramStart"/>
      <w:r w:rsidRPr="0083794B">
        <w:rPr>
          <w:rFonts w:ascii="Times New Roman" w:eastAsia="Times New Roman" w:hAnsi="Times New Roman" w:cs="Times New Roman"/>
          <w:color w:val="2C2A29"/>
          <w:sz w:val="28"/>
          <w:szCs w:val="28"/>
        </w:rPr>
        <w:t>Чеченская Республика (114 тыс. человек), Кабардино-Балкарская Республика (69 тыс. человек), Республика Северная Осетия-Алания (38 тыс. человек), Забайкальский край (32 тыс. человек), Орловская область (28 тыс. человек), Курганская область (28 тыс. человек), г. Севастополь (27 тыс. человек), Мурманская область (26 тыс. человек), Новгородская область (25 тыс. человек), Псковская область (23 тыс. человек).</w:t>
      </w:r>
      <w:proofErr w:type="gramEnd"/>
    </w:p>
    <w:p w:rsidR="0083794B" w:rsidRPr="0083794B" w:rsidRDefault="0083794B" w:rsidP="0083794B">
      <w:pPr>
        <w:jc w:val="both"/>
        <w:rPr>
          <w:rFonts w:ascii="Times New Roman" w:eastAsia="Times New Roman" w:hAnsi="Times New Roman" w:cs="Times New Roman"/>
          <w:color w:val="2C2A29"/>
          <w:sz w:val="28"/>
          <w:szCs w:val="28"/>
        </w:rPr>
      </w:pPr>
      <w:r w:rsidRPr="0083794B">
        <w:rPr>
          <w:rFonts w:ascii="Times New Roman" w:eastAsia="Times New Roman" w:hAnsi="Times New Roman" w:cs="Times New Roman"/>
          <w:color w:val="2C2A29"/>
          <w:sz w:val="28"/>
          <w:szCs w:val="28"/>
        </w:rPr>
        <w:t xml:space="preserve">При этом в новых регионах России уже </w:t>
      </w:r>
      <w:proofErr w:type="gramStart"/>
      <w:r w:rsidRPr="0083794B">
        <w:rPr>
          <w:rFonts w:ascii="Times New Roman" w:eastAsia="Times New Roman" w:hAnsi="Times New Roman" w:cs="Times New Roman"/>
          <w:color w:val="2C2A29"/>
          <w:sz w:val="28"/>
          <w:szCs w:val="28"/>
        </w:rPr>
        <w:t>зарегистрированы</w:t>
      </w:r>
      <w:proofErr w:type="gramEnd"/>
      <w:r w:rsidRPr="0083794B">
        <w:rPr>
          <w:rFonts w:ascii="Times New Roman" w:eastAsia="Times New Roman" w:hAnsi="Times New Roman" w:cs="Times New Roman"/>
          <w:color w:val="2C2A29"/>
          <w:sz w:val="28"/>
          <w:szCs w:val="28"/>
        </w:rPr>
        <w:t xml:space="preserve"> почти 15 тысяч </w:t>
      </w:r>
      <w:proofErr w:type="spellStart"/>
      <w:r w:rsidRPr="0083794B">
        <w:rPr>
          <w:rFonts w:ascii="Times New Roman" w:eastAsia="Times New Roman" w:hAnsi="Times New Roman" w:cs="Times New Roman"/>
          <w:color w:val="2C2A29"/>
          <w:sz w:val="28"/>
          <w:szCs w:val="28"/>
        </w:rPr>
        <w:t>самозанятых</w:t>
      </w:r>
      <w:proofErr w:type="spellEnd"/>
      <w:r w:rsidRPr="0083794B">
        <w:rPr>
          <w:rFonts w:ascii="Times New Roman" w:eastAsia="Times New Roman" w:hAnsi="Times New Roman" w:cs="Times New Roman"/>
          <w:color w:val="2C2A29"/>
          <w:sz w:val="28"/>
          <w:szCs w:val="28"/>
        </w:rPr>
        <w:t>.</w:t>
      </w:r>
      <w:r w:rsidRPr="0083794B">
        <w:rPr>
          <w:rFonts w:ascii="Times New Roman" w:eastAsia="Times New Roman" w:hAnsi="Times New Roman" w:cs="Times New Roman"/>
          <w:color w:val="2C2A29"/>
          <w:sz w:val="28"/>
          <w:szCs w:val="28"/>
        </w:rPr>
        <w:br/>
      </w:r>
    </w:p>
    <w:p w:rsidR="0083794B" w:rsidRPr="0083794B" w:rsidRDefault="0083794B" w:rsidP="0083794B">
      <w:pPr>
        <w:spacing w:before="100" w:beforeAutospacing="1" w:after="100" w:afterAutospacing="1"/>
        <w:jc w:val="both"/>
        <w:rPr>
          <w:rFonts w:ascii="Times New Roman" w:eastAsia="Times New Roman" w:hAnsi="Times New Roman" w:cs="Times New Roman"/>
          <w:color w:val="2C2A29"/>
          <w:sz w:val="28"/>
          <w:szCs w:val="28"/>
        </w:rPr>
      </w:pPr>
      <w:r w:rsidRPr="0083794B">
        <w:rPr>
          <w:rFonts w:ascii="Times New Roman" w:eastAsia="Times New Roman" w:hAnsi="Times New Roman" w:cs="Times New Roman"/>
          <w:color w:val="2C2A29"/>
          <w:sz w:val="28"/>
          <w:szCs w:val="28"/>
        </w:rPr>
        <w:t xml:space="preserve">«Популярность режима объясняется доступностью регистрации и простотой ведения дела. Это один из самых удобных способов стартовать в бизнесе, попробовать себя в качестве предпринимателя. Кроме того, для них действует </w:t>
      </w:r>
      <w:proofErr w:type="spellStart"/>
      <w:r w:rsidRPr="0083794B">
        <w:rPr>
          <w:rFonts w:ascii="Times New Roman" w:eastAsia="Times New Roman" w:hAnsi="Times New Roman" w:cs="Times New Roman"/>
          <w:color w:val="2C2A29"/>
          <w:sz w:val="28"/>
          <w:szCs w:val="28"/>
        </w:rPr>
        <w:t>суперльготный</w:t>
      </w:r>
      <w:proofErr w:type="spellEnd"/>
      <w:r w:rsidRPr="0083794B">
        <w:rPr>
          <w:rFonts w:ascii="Times New Roman" w:eastAsia="Times New Roman" w:hAnsi="Times New Roman" w:cs="Times New Roman"/>
          <w:color w:val="2C2A29"/>
          <w:sz w:val="28"/>
          <w:szCs w:val="28"/>
        </w:rPr>
        <w:t xml:space="preserve"> вид налогового режима – ставки составляют всего 4% и 6%. Также </w:t>
      </w:r>
      <w:proofErr w:type="spellStart"/>
      <w:r w:rsidRPr="0083794B">
        <w:rPr>
          <w:rFonts w:ascii="Times New Roman" w:eastAsia="Times New Roman" w:hAnsi="Times New Roman" w:cs="Times New Roman"/>
          <w:color w:val="2C2A29"/>
          <w:sz w:val="28"/>
          <w:szCs w:val="28"/>
        </w:rPr>
        <w:t>самозанятые</w:t>
      </w:r>
      <w:proofErr w:type="spellEnd"/>
      <w:r w:rsidRPr="0083794B">
        <w:rPr>
          <w:rFonts w:ascii="Times New Roman" w:eastAsia="Times New Roman" w:hAnsi="Times New Roman" w:cs="Times New Roman"/>
          <w:color w:val="2C2A29"/>
          <w:sz w:val="28"/>
          <w:szCs w:val="28"/>
        </w:rPr>
        <w:t xml:space="preserve"> могут воспользоваться самыми разными мерами поддержки – льготное кредитование, имущественная поддержка, бесплатные обучающие программы, помощь в выходе на </w:t>
      </w:r>
      <w:proofErr w:type="spellStart"/>
      <w:r w:rsidRPr="0083794B">
        <w:rPr>
          <w:rFonts w:ascii="Times New Roman" w:eastAsia="Times New Roman" w:hAnsi="Times New Roman" w:cs="Times New Roman"/>
          <w:color w:val="2C2A29"/>
          <w:sz w:val="28"/>
          <w:szCs w:val="28"/>
        </w:rPr>
        <w:t>маркетплейсы</w:t>
      </w:r>
      <w:proofErr w:type="spellEnd"/>
      <w:r w:rsidRPr="0083794B">
        <w:rPr>
          <w:rFonts w:ascii="Times New Roman" w:eastAsia="Times New Roman" w:hAnsi="Times New Roman" w:cs="Times New Roman"/>
          <w:color w:val="2C2A29"/>
          <w:sz w:val="28"/>
          <w:szCs w:val="28"/>
        </w:rPr>
        <w:t xml:space="preserve">, продвижение в социальных сетях, участие во всероссийских выставках. При этом господдержка позволяет создавать условия, благодаря которым </w:t>
      </w:r>
      <w:proofErr w:type="spellStart"/>
      <w:r w:rsidRPr="0083794B">
        <w:rPr>
          <w:rFonts w:ascii="Times New Roman" w:eastAsia="Times New Roman" w:hAnsi="Times New Roman" w:cs="Times New Roman"/>
          <w:color w:val="2C2A29"/>
          <w:sz w:val="28"/>
          <w:szCs w:val="28"/>
        </w:rPr>
        <w:t>самозанятые</w:t>
      </w:r>
      <w:proofErr w:type="spellEnd"/>
      <w:r w:rsidRPr="0083794B">
        <w:rPr>
          <w:rFonts w:ascii="Times New Roman" w:eastAsia="Times New Roman" w:hAnsi="Times New Roman" w:cs="Times New Roman"/>
          <w:color w:val="2C2A29"/>
          <w:sz w:val="28"/>
          <w:szCs w:val="28"/>
        </w:rPr>
        <w:t xml:space="preserve"> развивают свое дело и переходят в полноценное предпринимательство – оформляют ИП ил</w:t>
      </w:r>
      <w:proofErr w:type="gramStart"/>
      <w:r w:rsidRPr="0083794B">
        <w:rPr>
          <w:rFonts w:ascii="Times New Roman" w:eastAsia="Times New Roman" w:hAnsi="Times New Roman" w:cs="Times New Roman"/>
          <w:color w:val="2C2A29"/>
          <w:sz w:val="28"/>
          <w:szCs w:val="28"/>
        </w:rPr>
        <w:t>и ООО</w:t>
      </w:r>
      <w:proofErr w:type="gramEnd"/>
      <w:r w:rsidRPr="0083794B">
        <w:rPr>
          <w:rFonts w:ascii="Times New Roman" w:eastAsia="Times New Roman" w:hAnsi="Times New Roman" w:cs="Times New Roman"/>
          <w:color w:val="2C2A29"/>
          <w:sz w:val="28"/>
          <w:szCs w:val="28"/>
        </w:rPr>
        <w:t xml:space="preserve">, создают рабочие места, масштабируются», — добавила Татьяна </w:t>
      </w:r>
      <w:proofErr w:type="spellStart"/>
      <w:r w:rsidRPr="0083794B">
        <w:rPr>
          <w:rFonts w:ascii="Times New Roman" w:eastAsia="Times New Roman" w:hAnsi="Times New Roman" w:cs="Times New Roman"/>
          <w:color w:val="2C2A29"/>
          <w:sz w:val="28"/>
          <w:szCs w:val="28"/>
        </w:rPr>
        <w:t>Илюшникова</w:t>
      </w:r>
      <w:proofErr w:type="spellEnd"/>
      <w:r w:rsidRPr="0083794B">
        <w:rPr>
          <w:rFonts w:ascii="Times New Roman" w:eastAsia="Times New Roman" w:hAnsi="Times New Roman" w:cs="Times New Roman"/>
          <w:color w:val="2C2A29"/>
          <w:sz w:val="28"/>
          <w:szCs w:val="28"/>
        </w:rPr>
        <w:t>.</w:t>
      </w:r>
    </w:p>
    <w:p w:rsidR="0083794B" w:rsidRPr="0083794B" w:rsidRDefault="0083794B" w:rsidP="0083794B">
      <w:pPr>
        <w:spacing w:before="100" w:beforeAutospacing="1" w:after="100" w:afterAutospacing="1"/>
        <w:jc w:val="both"/>
        <w:rPr>
          <w:rFonts w:ascii="Times New Roman" w:eastAsia="Times New Roman" w:hAnsi="Times New Roman" w:cs="Times New Roman"/>
          <w:color w:val="2C2A29"/>
          <w:sz w:val="28"/>
          <w:szCs w:val="28"/>
        </w:rPr>
      </w:pPr>
      <w:r w:rsidRPr="0083794B">
        <w:rPr>
          <w:rFonts w:ascii="Times New Roman" w:eastAsia="Times New Roman" w:hAnsi="Times New Roman" w:cs="Times New Roman"/>
          <w:color w:val="2C2A29"/>
          <w:sz w:val="28"/>
          <w:szCs w:val="28"/>
        </w:rPr>
        <w:t xml:space="preserve">Более 90% от всех сфер деятельности занимают услуги, остальное – производство продукции. Самые распространенные услуги связаны с недвижимостью (более 13%): строительство, аренда квартир, ремонт и отделка квартир, бытовой ремонт, </w:t>
      </w:r>
      <w:proofErr w:type="spellStart"/>
      <w:r w:rsidRPr="0083794B">
        <w:rPr>
          <w:rFonts w:ascii="Times New Roman" w:eastAsia="Times New Roman" w:hAnsi="Times New Roman" w:cs="Times New Roman"/>
          <w:color w:val="2C2A29"/>
          <w:sz w:val="28"/>
          <w:szCs w:val="28"/>
        </w:rPr>
        <w:t>риелторские</w:t>
      </w:r>
      <w:proofErr w:type="spellEnd"/>
      <w:r w:rsidRPr="0083794B">
        <w:rPr>
          <w:rFonts w:ascii="Times New Roman" w:eastAsia="Times New Roman" w:hAnsi="Times New Roman" w:cs="Times New Roman"/>
          <w:color w:val="2C2A29"/>
          <w:sz w:val="28"/>
          <w:szCs w:val="28"/>
        </w:rPr>
        <w:t xml:space="preserve"> услуги. На втором месте – транспортные услуги (более 11%): перевозка пассажиров и перевозка грузов, услуги водителя, </w:t>
      </w:r>
      <w:proofErr w:type="spellStart"/>
      <w:r w:rsidRPr="0083794B">
        <w:rPr>
          <w:rFonts w:ascii="Times New Roman" w:eastAsia="Times New Roman" w:hAnsi="Times New Roman" w:cs="Times New Roman"/>
          <w:color w:val="2C2A29"/>
          <w:sz w:val="28"/>
          <w:szCs w:val="28"/>
        </w:rPr>
        <w:t>автомойка</w:t>
      </w:r>
      <w:proofErr w:type="spellEnd"/>
      <w:r w:rsidRPr="0083794B">
        <w:rPr>
          <w:rFonts w:ascii="Times New Roman" w:eastAsia="Times New Roman" w:hAnsi="Times New Roman" w:cs="Times New Roman"/>
          <w:color w:val="2C2A29"/>
          <w:sz w:val="28"/>
          <w:szCs w:val="28"/>
        </w:rPr>
        <w:t xml:space="preserve">, автосервис, аренда машин. На третьем – услуги в сфере красоты (более 9%). На четвертом месте – консалтинг и образовательные услуги (более 8%): репетиторство, консультирование в целом, налоговые консультации, финансовые, бухгалтерские и юридические услуги. На пятом месте сфера цифровых услуг (7,7%) – программирование, верстка и дизайн, проектирование, </w:t>
      </w:r>
      <w:proofErr w:type="spellStart"/>
      <w:r w:rsidRPr="0083794B">
        <w:rPr>
          <w:rFonts w:ascii="Times New Roman" w:eastAsia="Times New Roman" w:hAnsi="Times New Roman" w:cs="Times New Roman"/>
          <w:color w:val="2C2A29"/>
          <w:sz w:val="28"/>
          <w:szCs w:val="28"/>
        </w:rPr>
        <w:t>веб-мастеринг</w:t>
      </w:r>
      <w:proofErr w:type="spellEnd"/>
      <w:r w:rsidRPr="0083794B">
        <w:rPr>
          <w:rFonts w:ascii="Times New Roman" w:eastAsia="Times New Roman" w:hAnsi="Times New Roman" w:cs="Times New Roman"/>
          <w:color w:val="2C2A29"/>
          <w:sz w:val="28"/>
          <w:szCs w:val="28"/>
        </w:rPr>
        <w:t>, техническая поддержка, техобслуживание.</w:t>
      </w:r>
    </w:p>
    <w:p w:rsidR="0083794B" w:rsidRPr="0083794B" w:rsidRDefault="0083794B" w:rsidP="0083794B">
      <w:pPr>
        <w:jc w:val="both"/>
        <w:rPr>
          <w:rFonts w:ascii="Times New Roman" w:eastAsia="Times New Roman" w:hAnsi="Times New Roman" w:cs="Times New Roman"/>
          <w:color w:val="2C2A29"/>
          <w:sz w:val="28"/>
          <w:szCs w:val="28"/>
        </w:rPr>
      </w:pPr>
      <w:r w:rsidRPr="0083794B">
        <w:rPr>
          <w:rFonts w:ascii="Times New Roman" w:eastAsia="Times New Roman" w:hAnsi="Times New Roman" w:cs="Times New Roman"/>
          <w:color w:val="2C2A29"/>
          <w:sz w:val="28"/>
          <w:szCs w:val="28"/>
        </w:rPr>
        <w:t xml:space="preserve">Наименее распространенные, </w:t>
      </w:r>
      <w:proofErr w:type="gramStart"/>
      <w:r w:rsidRPr="0083794B">
        <w:rPr>
          <w:rFonts w:ascii="Times New Roman" w:eastAsia="Times New Roman" w:hAnsi="Times New Roman" w:cs="Times New Roman"/>
          <w:color w:val="2C2A29"/>
          <w:sz w:val="28"/>
          <w:szCs w:val="28"/>
        </w:rPr>
        <w:t>однако</w:t>
      </w:r>
      <w:proofErr w:type="gramEnd"/>
      <w:r w:rsidRPr="0083794B">
        <w:rPr>
          <w:rFonts w:ascii="Times New Roman" w:eastAsia="Times New Roman" w:hAnsi="Times New Roman" w:cs="Times New Roman"/>
          <w:color w:val="2C2A29"/>
          <w:sz w:val="28"/>
          <w:szCs w:val="28"/>
        </w:rPr>
        <w:t xml:space="preserve"> ежегодно набирающие обороты услуги – это услуги, связанные с животными (передержка животных, кинология, дрессировка, </w:t>
      </w:r>
      <w:proofErr w:type="spellStart"/>
      <w:r w:rsidRPr="0083794B">
        <w:rPr>
          <w:rFonts w:ascii="Times New Roman" w:eastAsia="Times New Roman" w:hAnsi="Times New Roman" w:cs="Times New Roman"/>
          <w:color w:val="2C2A29"/>
          <w:sz w:val="28"/>
          <w:szCs w:val="28"/>
        </w:rPr>
        <w:t>груминг</w:t>
      </w:r>
      <w:proofErr w:type="spellEnd"/>
      <w:r w:rsidRPr="0083794B">
        <w:rPr>
          <w:rFonts w:ascii="Times New Roman" w:eastAsia="Times New Roman" w:hAnsi="Times New Roman" w:cs="Times New Roman"/>
          <w:color w:val="2C2A29"/>
          <w:sz w:val="28"/>
          <w:szCs w:val="28"/>
        </w:rPr>
        <w:t xml:space="preserve">, вакцинация животных), и социально важные услуги (социальная помощь, услуги сиделки и логопеда, переработка отходов). Также растет количество мастеров и ремесленников – кузнецы, столяры, реставраторы, и </w:t>
      </w:r>
      <w:proofErr w:type="spellStart"/>
      <w:r w:rsidRPr="0083794B">
        <w:rPr>
          <w:rFonts w:ascii="Times New Roman" w:eastAsia="Times New Roman" w:hAnsi="Times New Roman" w:cs="Times New Roman"/>
          <w:color w:val="2C2A29"/>
          <w:sz w:val="28"/>
          <w:szCs w:val="28"/>
        </w:rPr>
        <w:t>самозанятых</w:t>
      </w:r>
      <w:proofErr w:type="spellEnd"/>
      <w:r w:rsidRPr="0083794B">
        <w:rPr>
          <w:rFonts w:ascii="Times New Roman" w:eastAsia="Times New Roman" w:hAnsi="Times New Roman" w:cs="Times New Roman"/>
          <w:color w:val="2C2A29"/>
          <w:sz w:val="28"/>
          <w:szCs w:val="28"/>
        </w:rPr>
        <w:t xml:space="preserve"> в сфере </w:t>
      </w:r>
      <w:proofErr w:type="spellStart"/>
      <w:r w:rsidRPr="0083794B">
        <w:rPr>
          <w:rFonts w:ascii="Times New Roman" w:eastAsia="Times New Roman" w:hAnsi="Times New Roman" w:cs="Times New Roman"/>
          <w:color w:val="2C2A29"/>
          <w:sz w:val="28"/>
          <w:szCs w:val="28"/>
        </w:rPr>
        <w:t>креативных</w:t>
      </w:r>
      <w:proofErr w:type="spellEnd"/>
      <w:r w:rsidRPr="0083794B">
        <w:rPr>
          <w:rFonts w:ascii="Times New Roman" w:eastAsia="Times New Roman" w:hAnsi="Times New Roman" w:cs="Times New Roman"/>
          <w:color w:val="2C2A29"/>
          <w:sz w:val="28"/>
          <w:szCs w:val="28"/>
        </w:rPr>
        <w:t xml:space="preserve"> индустрий (фотографы, модельеры, художники).</w:t>
      </w:r>
    </w:p>
    <w:p w:rsidR="008B03B1" w:rsidRPr="0083794B" w:rsidRDefault="008B03B1" w:rsidP="0083794B">
      <w:pPr>
        <w:jc w:val="both"/>
        <w:rPr>
          <w:rFonts w:ascii="Times New Roman" w:hAnsi="Times New Roman" w:cs="Times New Roman"/>
          <w:sz w:val="28"/>
          <w:szCs w:val="28"/>
        </w:rPr>
      </w:pPr>
    </w:p>
    <w:sectPr w:rsidR="008B03B1" w:rsidRPr="0083794B" w:rsidSect="008B03B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83794B"/>
    <w:rsid w:val="0083794B"/>
    <w:rsid w:val="008B03B1"/>
    <w:rsid w:val="00D276E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lang w:val="ru-RU" w:eastAsia="ru-RU" w:bidi="ar-SA"/>
      </w:rPr>
    </w:rPrDefault>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B03B1"/>
  </w:style>
  <w:style w:type="paragraph" w:styleId="1">
    <w:name w:val="heading 1"/>
    <w:basedOn w:val="a"/>
    <w:link w:val="10"/>
    <w:uiPriority w:val="9"/>
    <w:qFormat/>
    <w:rsid w:val="0083794B"/>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794B"/>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3794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15412040">
      <w:bodyDiv w:val="1"/>
      <w:marLeft w:val="0"/>
      <w:marRight w:val="0"/>
      <w:marTop w:val="0"/>
      <w:marBottom w:val="0"/>
      <w:divBdr>
        <w:top w:val="none" w:sz="0" w:space="0" w:color="auto"/>
        <w:left w:val="none" w:sz="0" w:space="0" w:color="auto"/>
        <w:bottom w:val="none" w:sz="0" w:space="0" w:color="auto"/>
        <w:right w:val="none" w:sz="0" w:space="0" w:color="auto"/>
      </w:divBdr>
      <w:divsChild>
        <w:div w:id="8641719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682</Words>
  <Characters>3892</Characters>
  <Application>Microsoft Office Word</Application>
  <DocSecurity>0</DocSecurity>
  <Lines>32</Lines>
  <Paragraphs>9</Paragraphs>
  <ScaleCrop>false</ScaleCrop>
  <Company>SPecialiST RePack</Company>
  <LinksUpToDate>false</LinksUpToDate>
  <CharactersWithSpaces>4565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Экономика</dc:creator>
  <cp:lastModifiedBy>Экономика</cp:lastModifiedBy>
  <cp:revision>2</cp:revision>
  <dcterms:created xsi:type="dcterms:W3CDTF">2023-12-07T08:13:00Z</dcterms:created>
  <dcterms:modified xsi:type="dcterms:W3CDTF">2023-12-07T08:13:00Z</dcterms:modified>
</cp:coreProperties>
</file>