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370" w:rsidRDefault="00355370" w:rsidP="00355370">
      <w:pPr>
        <w:shd w:val="clear" w:color="auto" w:fill="FFFFFF"/>
        <w:rPr>
          <w:rFonts w:ascii="Montserrat" w:eastAsia="Times New Roman" w:hAnsi="Montserrat" w:cs="Times New Roman"/>
          <w:color w:val="6C6D74"/>
          <w:sz w:val="23"/>
          <w:szCs w:val="23"/>
        </w:rPr>
      </w:pPr>
    </w:p>
    <w:p w:rsidR="00355370" w:rsidRDefault="00355370" w:rsidP="00355370">
      <w:pPr>
        <w:shd w:val="clear" w:color="auto" w:fill="FFFFFF"/>
        <w:rPr>
          <w:rFonts w:ascii="Montserrat" w:eastAsia="Times New Roman" w:hAnsi="Montserrat" w:cs="Times New Roman"/>
          <w:color w:val="6C6D74"/>
          <w:sz w:val="23"/>
          <w:szCs w:val="23"/>
        </w:rPr>
      </w:pPr>
    </w:p>
    <w:p w:rsidR="00355370" w:rsidRDefault="00355370" w:rsidP="00355370">
      <w:pPr>
        <w:shd w:val="clear" w:color="auto" w:fill="FFFFFF"/>
        <w:rPr>
          <w:rFonts w:ascii="Montserrat" w:eastAsia="Times New Roman" w:hAnsi="Montserrat" w:cs="Times New Roman"/>
          <w:color w:val="6C6D74"/>
          <w:sz w:val="23"/>
          <w:szCs w:val="23"/>
        </w:rPr>
      </w:pPr>
    </w:p>
    <w:p w:rsidR="00355370" w:rsidRPr="00355370" w:rsidRDefault="00355370" w:rsidP="0035537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6C6D74"/>
          <w:sz w:val="32"/>
          <w:szCs w:val="32"/>
        </w:rPr>
      </w:pPr>
      <w:r w:rsidRPr="00355370">
        <w:rPr>
          <w:rFonts w:ascii="Times New Roman" w:hAnsi="Times New Roman" w:cs="Times New Roman"/>
          <w:b/>
          <w:color w:val="474747"/>
          <w:sz w:val="32"/>
          <w:szCs w:val="32"/>
        </w:rPr>
        <w:t>«Инвестиционный стандарт 2.0».</w:t>
      </w:r>
    </w:p>
    <w:p w:rsidR="00355370" w:rsidRPr="00355370" w:rsidRDefault="00355370" w:rsidP="00355370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6C6D74"/>
          <w:sz w:val="28"/>
          <w:szCs w:val="28"/>
        </w:rPr>
      </w:pPr>
    </w:p>
    <w:p w:rsidR="00355370" w:rsidRPr="00DF2710" w:rsidRDefault="00355370" w:rsidP="00355370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DF2710">
        <w:rPr>
          <w:rFonts w:ascii="Times New Roman" w:hAnsi="Times New Roman" w:cs="Times New Roman"/>
          <w:sz w:val="28"/>
          <w:szCs w:val="28"/>
        </w:rPr>
        <w:t>С 2022 года на территории Курской области реализуется «Инвестиционный стандарт 2.0». Он включает в себя механизмы для обеспечения максимально тесного взаимодействия с инвесторами. Одним из ключевых элементов Стандарта является работа инвестиционного комитета, который создан для защиты интересов инвесторов, урегулирования проблемных вопросов. В задачи Комитета также входит оценка хода выполнения инвестиционных проектов, повышение их рентабельности.</w:t>
      </w:r>
    </w:p>
    <w:p w:rsidR="00355370" w:rsidRPr="00DF2710" w:rsidRDefault="00355370" w:rsidP="00355370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DF2710">
        <w:rPr>
          <w:rFonts w:ascii="Times New Roman" w:hAnsi="Times New Roman" w:cs="Times New Roman"/>
          <w:sz w:val="28"/>
          <w:szCs w:val="28"/>
        </w:rPr>
        <w:t xml:space="preserve">На очередном заседании Комитета под председательством губернатора Курской области Романа </w:t>
      </w:r>
      <w:proofErr w:type="spellStart"/>
      <w:r w:rsidRPr="00DF2710">
        <w:rPr>
          <w:rFonts w:ascii="Times New Roman" w:hAnsi="Times New Roman" w:cs="Times New Roman"/>
          <w:sz w:val="28"/>
          <w:szCs w:val="28"/>
        </w:rPr>
        <w:t>Старовойта</w:t>
      </w:r>
      <w:proofErr w:type="spellEnd"/>
      <w:r w:rsidRPr="00DF2710">
        <w:rPr>
          <w:rFonts w:ascii="Times New Roman" w:hAnsi="Times New Roman" w:cs="Times New Roman"/>
          <w:sz w:val="28"/>
          <w:szCs w:val="28"/>
        </w:rPr>
        <w:t xml:space="preserve"> темой встречи стали инвестиционные проект</w:t>
      </w:r>
      <w:proofErr w:type="gramStart"/>
      <w:r w:rsidRPr="00DF2710">
        <w:rPr>
          <w:rFonts w:ascii="Times New Roman" w:hAnsi="Times New Roman" w:cs="Times New Roman"/>
          <w:sz w:val="28"/>
          <w:szCs w:val="28"/>
        </w:rPr>
        <w:t>ы ООО</w:t>
      </w:r>
      <w:proofErr w:type="gramEnd"/>
      <w:r w:rsidRPr="00DF271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F2710">
        <w:rPr>
          <w:rFonts w:ascii="Times New Roman" w:hAnsi="Times New Roman" w:cs="Times New Roman"/>
          <w:sz w:val="28"/>
          <w:szCs w:val="28"/>
        </w:rPr>
        <w:t>Союзтекстиль-СТ</w:t>
      </w:r>
      <w:proofErr w:type="spellEnd"/>
      <w:r w:rsidRPr="00DF2710">
        <w:rPr>
          <w:rFonts w:ascii="Times New Roman" w:hAnsi="Times New Roman" w:cs="Times New Roman"/>
          <w:sz w:val="28"/>
          <w:szCs w:val="28"/>
        </w:rPr>
        <w:t>» и АО «</w:t>
      </w:r>
      <w:proofErr w:type="spellStart"/>
      <w:r w:rsidRPr="00DF2710">
        <w:rPr>
          <w:rFonts w:ascii="Times New Roman" w:hAnsi="Times New Roman" w:cs="Times New Roman"/>
          <w:sz w:val="28"/>
          <w:szCs w:val="28"/>
        </w:rPr>
        <w:t>Геомаш</w:t>
      </w:r>
      <w:proofErr w:type="spellEnd"/>
      <w:r w:rsidRPr="00DF2710">
        <w:rPr>
          <w:rFonts w:ascii="Times New Roman" w:hAnsi="Times New Roman" w:cs="Times New Roman"/>
          <w:sz w:val="28"/>
          <w:szCs w:val="28"/>
        </w:rPr>
        <w:t>».</w:t>
      </w:r>
    </w:p>
    <w:p w:rsidR="00355370" w:rsidRPr="00DF2710" w:rsidRDefault="00355370" w:rsidP="00355370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DF2710">
        <w:rPr>
          <w:rFonts w:ascii="Times New Roman" w:hAnsi="Times New Roman" w:cs="Times New Roman"/>
          <w:sz w:val="28"/>
          <w:szCs w:val="28"/>
        </w:rPr>
        <w:t xml:space="preserve"> «Десятки предприятий региона в условиях острейшей нехватки рабочих рук реализуют проекты по повышению эффективности производства. </w:t>
      </w:r>
      <w:proofErr w:type="spellStart"/>
      <w:r w:rsidRPr="00DF2710">
        <w:rPr>
          <w:rFonts w:ascii="Times New Roman" w:hAnsi="Times New Roman" w:cs="Times New Roman"/>
          <w:sz w:val="28"/>
          <w:szCs w:val="28"/>
        </w:rPr>
        <w:t>Цифровизация</w:t>
      </w:r>
      <w:proofErr w:type="spellEnd"/>
      <w:r w:rsidRPr="00DF2710">
        <w:rPr>
          <w:rFonts w:ascii="Times New Roman" w:hAnsi="Times New Roman" w:cs="Times New Roman"/>
          <w:sz w:val="28"/>
          <w:szCs w:val="28"/>
        </w:rPr>
        <w:t xml:space="preserve">, автоматизация, оптимизация рабочих процессов являются залогом успешного развития. Одна из целей инвестиционного комитета – обеспечение прямой связи с бизнесом для решения конкретных вопросов модернизации», - сказал Роман </w:t>
      </w:r>
      <w:proofErr w:type="spellStart"/>
      <w:r w:rsidRPr="00DF2710">
        <w:rPr>
          <w:rFonts w:ascii="Times New Roman" w:hAnsi="Times New Roman" w:cs="Times New Roman"/>
          <w:sz w:val="28"/>
          <w:szCs w:val="28"/>
        </w:rPr>
        <w:t>Старовойт</w:t>
      </w:r>
      <w:proofErr w:type="spellEnd"/>
      <w:r w:rsidRPr="00DF2710">
        <w:rPr>
          <w:rFonts w:ascii="Times New Roman" w:hAnsi="Times New Roman" w:cs="Times New Roman"/>
          <w:sz w:val="28"/>
          <w:szCs w:val="28"/>
        </w:rPr>
        <w:t>.</w:t>
      </w:r>
    </w:p>
    <w:p w:rsidR="00355370" w:rsidRPr="00DF2710" w:rsidRDefault="00355370" w:rsidP="00355370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DF2710">
        <w:rPr>
          <w:rFonts w:ascii="Times New Roman" w:hAnsi="Times New Roman" w:cs="Times New Roman"/>
          <w:sz w:val="28"/>
          <w:szCs w:val="28"/>
        </w:rPr>
        <w:t>В 2023 год</w:t>
      </w:r>
      <w:proofErr w:type="gramStart"/>
      <w:r w:rsidRPr="00DF2710">
        <w:rPr>
          <w:rFonts w:ascii="Times New Roman" w:hAnsi="Times New Roman" w:cs="Times New Roman"/>
          <w:sz w:val="28"/>
          <w:szCs w:val="28"/>
        </w:rPr>
        <w:t>у ООО</w:t>
      </w:r>
      <w:proofErr w:type="gramEnd"/>
      <w:r w:rsidRPr="00DF271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F2710">
        <w:rPr>
          <w:rFonts w:ascii="Times New Roman" w:hAnsi="Times New Roman" w:cs="Times New Roman"/>
          <w:sz w:val="28"/>
          <w:szCs w:val="28"/>
        </w:rPr>
        <w:t>Союзтекстиль-СТ</w:t>
      </w:r>
      <w:proofErr w:type="spellEnd"/>
      <w:r w:rsidRPr="00DF2710">
        <w:rPr>
          <w:rFonts w:ascii="Times New Roman" w:hAnsi="Times New Roman" w:cs="Times New Roman"/>
          <w:sz w:val="28"/>
          <w:szCs w:val="28"/>
        </w:rPr>
        <w:t>» увеличило производственные площади на 50%, оптимизировало работу парка технологического оборудования, увеличило штат сотрудников в 2 раза. В планах на следующий год провести ряд мероприятий по повышению производительности труда, в результате предприятие получит двукратный рост товарооборота. Комитетом принято решение предоставить инвестору возможность воспользоваться льготным инструментом – инвестиционным налоговым вычетом. Соответствующие изменения в региональный закон будут направлены в адрес областной Думы в кратчайшие сроки.</w:t>
      </w:r>
    </w:p>
    <w:p w:rsidR="00355370" w:rsidRPr="00DF2710" w:rsidRDefault="00355370" w:rsidP="00355370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DF2710">
        <w:rPr>
          <w:rFonts w:ascii="Times New Roman" w:hAnsi="Times New Roman" w:cs="Times New Roman"/>
          <w:sz w:val="28"/>
          <w:szCs w:val="28"/>
        </w:rPr>
        <w:t>АО «</w:t>
      </w:r>
      <w:proofErr w:type="spellStart"/>
      <w:r w:rsidRPr="00DF2710">
        <w:rPr>
          <w:rFonts w:ascii="Times New Roman" w:hAnsi="Times New Roman" w:cs="Times New Roman"/>
          <w:sz w:val="28"/>
          <w:szCs w:val="28"/>
        </w:rPr>
        <w:t>Геомаш</w:t>
      </w:r>
      <w:proofErr w:type="spellEnd"/>
      <w:r w:rsidRPr="00DF2710">
        <w:rPr>
          <w:rFonts w:ascii="Times New Roman" w:hAnsi="Times New Roman" w:cs="Times New Roman"/>
          <w:sz w:val="28"/>
          <w:szCs w:val="28"/>
        </w:rPr>
        <w:t>» реализует инвестиционные проекты по обновлению оборудования, расширению линейки выпускаемой продукции, созданию техникума для обучения работников. Инвестор обратился в комитет за помощью в организации финансирования проекта. Такая возможность будет ему предоставлена уже в текущем году в форме льготного займа из средств регионального фонда развития промышленности.</w:t>
      </w:r>
    </w:p>
    <w:p w:rsidR="00355370" w:rsidRPr="00DF2710" w:rsidRDefault="00355370" w:rsidP="00355370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DF2710">
        <w:rPr>
          <w:rFonts w:ascii="Times New Roman" w:hAnsi="Times New Roman" w:cs="Times New Roman"/>
          <w:sz w:val="28"/>
          <w:szCs w:val="28"/>
        </w:rPr>
        <w:t>Дополнительно Губернатор дал ряд поручений по организации помощи в продвижении продукции предприятий.</w:t>
      </w:r>
    </w:p>
    <w:p w:rsidR="00355370" w:rsidRDefault="00355370" w:rsidP="00355370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DF2710">
        <w:rPr>
          <w:rFonts w:ascii="Times New Roman" w:hAnsi="Times New Roman" w:cs="Times New Roman"/>
          <w:sz w:val="28"/>
          <w:szCs w:val="28"/>
        </w:rPr>
        <w:t xml:space="preserve">Напоминаем </w:t>
      </w:r>
      <w:proofErr w:type="spellStart"/>
      <w:proofErr w:type="gramStart"/>
      <w:r w:rsidRPr="00DF2710">
        <w:rPr>
          <w:rFonts w:ascii="Times New Roman" w:hAnsi="Times New Roman" w:cs="Times New Roman"/>
          <w:sz w:val="28"/>
          <w:szCs w:val="28"/>
        </w:rPr>
        <w:t>бизнес-сообществам</w:t>
      </w:r>
      <w:proofErr w:type="spellEnd"/>
      <w:proofErr w:type="gramEnd"/>
      <w:r w:rsidR="00DF2710" w:rsidRPr="00DF2710">
        <w:rPr>
          <w:rFonts w:ascii="Times New Roman" w:hAnsi="Times New Roman" w:cs="Times New Roman"/>
          <w:sz w:val="28"/>
          <w:szCs w:val="28"/>
        </w:rPr>
        <w:t>,</w:t>
      </w:r>
      <w:r w:rsidRPr="00DF2710">
        <w:rPr>
          <w:rFonts w:ascii="Times New Roman" w:hAnsi="Times New Roman" w:cs="Times New Roman"/>
          <w:sz w:val="28"/>
          <w:szCs w:val="28"/>
        </w:rPr>
        <w:t xml:space="preserve"> </w:t>
      </w:r>
      <w:r w:rsidRPr="00DF2710">
        <w:rPr>
          <w:rFonts w:ascii="Times New Roman" w:hAnsi="Times New Roman" w:cs="Times New Roman"/>
          <w:b/>
          <w:sz w:val="28"/>
          <w:szCs w:val="28"/>
        </w:rPr>
        <w:t>о возможности прямого обращения</w:t>
      </w:r>
      <w:r w:rsidRPr="00DF2710">
        <w:rPr>
          <w:rFonts w:ascii="Times New Roman" w:hAnsi="Times New Roman" w:cs="Times New Roman"/>
          <w:sz w:val="28"/>
          <w:szCs w:val="28"/>
        </w:rPr>
        <w:t xml:space="preserve"> для решения проблем в Инвестиционный комитет Курской области.</w:t>
      </w:r>
    </w:p>
    <w:p w:rsidR="00A40658" w:rsidRPr="00504699" w:rsidRDefault="00A40658" w:rsidP="00A40658">
      <w:pPr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504699">
        <w:rPr>
          <w:rFonts w:ascii="Times New Roman" w:eastAsia="Times New Roman" w:hAnsi="Times New Roman" w:cs="Times New Roman"/>
          <w:color w:val="2C2A29"/>
          <w:sz w:val="28"/>
          <w:szCs w:val="28"/>
        </w:rPr>
        <w:t>Подробно ознакомиться с Региональным инвестиционным стандартом можно на сайте Регионального инвестиционного портала Курской области </w:t>
      </w:r>
      <w:hyperlink r:id="rId4" w:tgtFrame="_blank" w:history="1">
        <w:r w:rsidRPr="00504699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https://kurskoblinvest.ru/investicionnyj-standrat-kurskoj-oblasti/</w:t>
        </w:r>
      </w:hyperlink>
    </w:p>
    <w:p w:rsidR="00A40658" w:rsidRPr="00504699" w:rsidRDefault="00A40658" w:rsidP="00A40658">
      <w:pPr>
        <w:rPr>
          <w:rFonts w:ascii="Times New Roman" w:hAnsi="Times New Roman" w:cs="Times New Roman"/>
          <w:sz w:val="28"/>
          <w:szCs w:val="28"/>
        </w:rPr>
      </w:pPr>
    </w:p>
    <w:p w:rsidR="00A40658" w:rsidRPr="00DF2710" w:rsidRDefault="00A40658" w:rsidP="00355370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355370" w:rsidRPr="00355370" w:rsidRDefault="00355370" w:rsidP="00355370">
      <w:pPr>
        <w:shd w:val="clear" w:color="auto" w:fill="FFFFFF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>
        <w:rPr>
          <w:rFonts w:ascii="Montserrat" w:eastAsia="Times New Roman" w:hAnsi="Montserrat" w:cs="Times New Roman"/>
          <w:noProof/>
          <w:color w:val="6C6D74"/>
          <w:sz w:val="23"/>
          <w:szCs w:val="23"/>
        </w:rPr>
        <w:lastRenderedPageBreak/>
        <w:drawing>
          <wp:inline distT="0" distB="0" distL="0" distR="0">
            <wp:extent cx="5940425" cy="3967490"/>
            <wp:effectExtent l="19050" t="0" r="3175" b="0"/>
            <wp:docPr id="8" name="Рисунок 8" descr="C:\Users\Экономика\Desktop\KWcjpMj03w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Экономика\Desktop\KWcjpMj03w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370" w:rsidRPr="00355370" w:rsidRDefault="003D10C3" w:rsidP="00355370">
      <w:pPr>
        <w:shd w:val="clear" w:color="auto" w:fill="FFFFFF"/>
        <w:rPr>
          <w:rFonts w:ascii="Montserrat" w:eastAsia="Times New Roman" w:hAnsi="Montserrat" w:cs="Times New Roman"/>
          <w:color w:val="6C6D74"/>
          <w:sz w:val="23"/>
          <w:szCs w:val="23"/>
        </w:rPr>
      </w:pPr>
      <w:hyperlink r:id="rId6" w:history="1">
        <w:r w:rsidRPr="003D10C3">
          <w:rPr>
            <w:rFonts w:ascii="Montserrat" w:eastAsia="Times New Roman" w:hAnsi="Montserrat" w:cs="Times New Roman"/>
            <w:color w:val="0000FF"/>
            <w:sz w:val="23"/>
            <w:szCs w:val="23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s://kurskoblinvest.ru/wp-content/uploads/Digital-Marketing-Specialist-Grey-Simple-_1-11.png" style="width:446.25pt;height:631.5pt" o:button="t"/>
          </w:pict>
        </w:r>
      </w:hyperlink>
    </w:p>
    <w:p w:rsidR="00355370" w:rsidRPr="00355370" w:rsidRDefault="003D10C3" w:rsidP="00355370">
      <w:pPr>
        <w:shd w:val="clear" w:color="auto" w:fill="FFFFFF"/>
        <w:rPr>
          <w:rFonts w:ascii="Montserrat" w:eastAsia="Times New Roman" w:hAnsi="Montserrat" w:cs="Times New Roman"/>
          <w:color w:val="6C6D74"/>
          <w:sz w:val="23"/>
          <w:szCs w:val="23"/>
        </w:rPr>
      </w:pPr>
      <w:hyperlink r:id="rId7" w:history="1">
        <w:r w:rsidRPr="003D10C3">
          <w:rPr>
            <w:rFonts w:ascii="Montserrat" w:eastAsia="Times New Roman" w:hAnsi="Montserrat" w:cs="Times New Roman"/>
            <w:color w:val="0000FF"/>
            <w:sz w:val="23"/>
            <w:szCs w:val="23"/>
          </w:rPr>
          <w:pict>
            <v:shape id="_x0000_i1026" type="#_x0000_t75" alt="" href="https://kurskoblinvest.ru/wp-content/uploads/Digital-Marketing-Specialist-Grey-Simple-_2-10.png" style="width:446.25pt;height:631.5pt" o:button="t"/>
          </w:pict>
        </w:r>
      </w:hyperlink>
    </w:p>
    <w:p w:rsidR="008B03B1" w:rsidRDefault="008B03B1"/>
    <w:sectPr w:rsidR="008B03B1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5370"/>
    <w:rsid w:val="00355370"/>
    <w:rsid w:val="003D10C3"/>
    <w:rsid w:val="00450C76"/>
    <w:rsid w:val="008B03B1"/>
    <w:rsid w:val="00A40658"/>
    <w:rsid w:val="00DF2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3">
    <w:name w:val="heading 3"/>
    <w:basedOn w:val="a"/>
    <w:link w:val="30"/>
    <w:uiPriority w:val="9"/>
    <w:qFormat/>
    <w:rsid w:val="0035537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5537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Balloon Text"/>
    <w:basedOn w:val="a"/>
    <w:link w:val="a4"/>
    <w:uiPriority w:val="99"/>
    <w:semiHidden/>
    <w:unhideWhenUsed/>
    <w:rsid w:val="003553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53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5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15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79270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72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43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19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80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0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kurskoblinvest.ru/wp-content/uploads/Digital-Marketing-Specialist-Grey-Simple-_2-10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urskoblinvest.ru/wp-content/uploads/Digital-Marketing-Specialist-Grey-Simple-_1-11.pn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kurskoblinvest.ru/investicionnyj-standrat-kurskoj-oblasti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3</cp:revision>
  <dcterms:created xsi:type="dcterms:W3CDTF">2023-11-13T09:41:00Z</dcterms:created>
  <dcterms:modified xsi:type="dcterms:W3CDTF">2023-11-13T09:43:00Z</dcterms:modified>
</cp:coreProperties>
</file>