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EA96C" w14:textId="77777777" w:rsidR="00D54F3C" w:rsidRPr="00D54F3C" w:rsidRDefault="00D54F3C" w:rsidP="00D54F3C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54F3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 начала года почти 230 тыс. предпринимателей и самозанятых получили поддержку в центрах «Мой бизнес»</w:t>
      </w:r>
    </w:p>
    <w:p w14:paraId="6C86624F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Минэкономразвития России подвело итоги оказания поддержки малому и среднему бизнесу через инфраструктуру центров «Мой бизнес» за первое полугодие 2024 года, где действующие и начинающие предприниматели могут получить всестороннюю информацию обо всех аспектах ведения собственного дела.</w:t>
      </w:r>
      <w:r w:rsidRPr="00D54F3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54F3C">
        <w:rPr>
          <w:rFonts w:ascii="Arial" w:eastAsia="Times New Roman" w:hAnsi="Arial" w:cs="Arial"/>
          <w:color w:val="2C2A29"/>
          <w:sz w:val="27"/>
          <w:szCs w:val="27"/>
        </w:rPr>
        <w:br/>
        <w:t xml:space="preserve">«Центры „Мой бизнес“ одновременно являются для предпринимателей и проводником в системе господдержки, и местом, где она оказывается. От специалистов можно получить всю необходимую информацию о доступных для бизнеса возможностях, даже если они реализуются другими ведомствами. Предприниматель экономит время и деньги, продвигает бизнес на разных площадках, осваивает новые рынки сбыта, масштабирует свое дело. За первые шесть месяцев 2024 года в центрах „Мой бизнес“ консультационную, образовательную, имущественную, финансовую и другую поддержку получили более 227 тыс. потенциальных и действующих предпринимателей, а также самозанятых граждан», — отметила заместитель министра экономического развития РФ Татьяна </w:t>
      </w:r>
      <w:proofErr w:type="spellStart"/>
      <w:r w:rsidRPr="00D54F3C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A7654E0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У стартапов наиболее востребована консультационная и образовательная поддержка. Инструменты по расширению рынков сбыта, продвижению бизнеса особенно актуальны для действующих предпринимателей. Для компаний, находящихся на стадии масштабирования, действуют имущественные и финансовые программы поддержки.</w:t>
      </w:r>
    </w:p>
    <w:p w14:paraId="28A31009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Центры «Мой бизнес» разрабатывают и таргетируют программы под актуальные запросы предпринимателей конкретного региона. Например, в Иркутской области для мелких сельхозтоваропроизводителей молочной продукции был создан Коллективный центр обслуживания, где предпринимателям помогали решить вопросы с маркировкой продукции, снижения финансовой и кадровой нагрузки.</w:t>
      </w:r>
    </w:p>
    <w:p w14:paraId="12AAEA16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«Школа молодого предпринимателя. Бизнес молодых» — комплексный образовательный проект по поддержке молодых предпринимателей (от 18 до 35 лет), который состоял из онлайн-тестирования, обучающей </w:t>
      </w:r>
      <w:r w:rsidRPr="00D54F3C">
        <w:rPr>
          <w:rFonts w:ascii="Arial" w:eastAsia="Times New Roman" w:hAnsi="Arial" w:cs="Arial"/>
          <w:color w:val="2C2A29"/>
          <w:sz w:val="27"/>
          <w:szCs w:val="27"/>
        </w:rPr>
        <w:lastRenderedPageBreak/>
        <w:t>программы, индивидуального наставничества с возможностью получения льготного микрозайма, а также гарантийной поддержки. Проект был реализован центром «Мой бизнес» Краснодарского края.</w:t>
      </w:r>
    </w:p>
    <w:p w14:paraId="41E3060A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Выездная рабочая группа для бизнеса оказывала информационную и консультационную поддержку предпринимателям Донецкой Народной Республики. Она состояла из специалистов трех министерств и ведомств, пяти институтов поддержки и четырех финансовых организаций. Комплексная работа велась не только на местах: каждое ведомство принимало вопросы на дальнейшую проработку и впоследствии решало их.</w:t>
      </w:r>
    </w:p>
    <w:p w14:paraId="3D6B8261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Согласно последнему исследованию Минэкономразвития России, </w:t>
      </w:r>
      <w:proofErr w:type="spellStart"/>
      <w:r w:rsidRPr="00D54F3C">
        <w:rPr>
          <w:rFonts w:ascii="Arial" w:eastAsia="Times New Roman" w:hAnsi="Arial" w:cs="Arial"/>
          <w:color w:val="2C2A29"/>
          <w:sz w:val="27"/>
          <w:szCs w:val="27"/>
        </w:rPr>
        <w:t>Сбера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 и Фонда «Общественное мнение» ПРИМ, 58% предпринимателей знают о мерах государственной поддержки для бизнеса, 47% уже обращались за ее получением, еще 8% планируют это сделать.</w:t>
      </w:r>
    </w:p>
    <w:p w14:paraId="6075876C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Основатель проекта «</w:t>
      </w:r>
      <w:proofErr w:type="spellStart"/>
      <w:r w:rsidRPr="00D54F3C">
        <w:rPr>
          <w:rFonts w:ascii="Arial" w:eastAsia="Times New Roman" w:hAnsi="Arial" w:cs="Arial"/>
          <w:color w:val="2C2A29"/>
          <w:sz w:val="27"/>
          <w:szCs w:val="27"/>
        </w:rPr>
        <w:t>Пироговая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 Вишняковой» Светлана Вишнякова приняла участие в программе «Готовый продукт». Она реализуется центром «Мой бизнес» Челябинской области. Благодаря акселератору у предприятия появился новый логотип, а сама предпринимательница с помощью специалистов разобралась с учетом доходов, расходов и ценообразованием.</w:t>
      </w:r>
    </w:p>
    <w:p w14:paraId="17D91F51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В Самарской области малому и среднему бизнесу помогают наладить сотрудничество с крупными заказчиками. Для них проводятся ярмарки кооперации. Участниками последней встречи стали 80 самарских компаний, которые презентовали свою продукцию и услуги напрямую руководителям различных служб двигателестроительного предприятия.</w:t>
      </w:r>
    </w:p>
    <w:p w14:paraId="7F931B2C" w14:textId="77777777" w:rsidR="00D54F3C" w:rsidRPr="00D54F3C" w:rsidRDefault="00D54F3C" w:rsidP="00D54F3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35 новосибирцев — клиентов центра «Мой бизнес» — продемонстрировали свои товары на </w:t>
      </w:r>
      <w:proofErr w:type="spellStart"/>
      <w:r w:rsidRPr="00D54F3C">
        <w:rPr>
          <w:rFonts w:ascii="Arial" w:eastAsia="Times New Roman" w:hAnsi="Arial" w:cs="Arial"/>
          <w:color w:val="2C2A29"/>
          <w:sz w:val="27"/>
          <w:szCs w:val="27"/>
        </w:rPr>
        <w:t>гастрофестивале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 «В Сибири — ЕСТЬ!».</w:t>
      </w:r>
      <w:r w:rsidRPr="00D54F3C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49866264" w14:textId="77777777" w:rsidR="00D54F3C" w:rsidRPr="00D54F3C" w:rsidRDefault="00D54F3C" w:rsidP="00D54F3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«Огромная благодарность центру „Мой бизнес“ за возможность рассказать о себе и своем продукте на этом классном мероприятии. Случилось очень много новых знакомств и новых клиентов, продажи были на высоте. Моя продукция улетела и уехала в разные города нашей страны. Ну и, конечно же, губернатора не каждый день увидишь среди покупателей», — поделилась создательница кондитерских изделий «Карамельный бум» Татьяна </w:t>
      </w:r>
      <w:proofErr w:type="spellStart"/>
      <w:r w:rsidRPr="00D54F3C">
        <w:rPr>
          <w:rFonts w:ascii="Arial" w:eastAsia="Times New Roman" w:hAnsi="Arial" w:cs="Arial"/>
          <w:color w:val="2C2A29"/>
          <w:sz w:val="27"/>
          <w:szCs w:val="27"/>
        </w:rPr>
        <w:t>Седогина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43797676" w14:textId="77777777" w:rsidR="00D54F3C" w:rsidRPr="00D54F3C" w:rsidRDefault="00D54F3C" w:rsidP="00D54F3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54F3C">
        <w:rPr>
          <w:rFonts w:ascii="Arial" w:eastAsia="Times New Roman" w:hAnsi="Arial" w:cs="Arial"/>
          <w:color w:val="2C2A29"/>
          <w:sz w:val="27"/>
          <w:szCs w:val="27"/>
        </w:rPr>
        <w:t>Сегодня центры «Мой бизнес» действуют в 88 регионах, открыто более 430 подразделений. Найти адреса и номера центров можно </w:t>
      </w:r>
      <w:hyperlink r:id="rId4" w:tgtFrame="_blank" w:history="1">
        <w:r w:rsidRPr="00D54F3C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 xml:space="preserve">на федеральном портале «Мой </w:t>
        </w:r>
        <w:proofErr w:type="spellStart"/>
        <w:r w:rsidRPr="00D54F3C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бизнес».</w:t>
        </w:r>
      </w:hyperlink>
      <w:r w:rsidRPr="00D54F3C">
        <w:rPr>
          <w:rFonts w:ascii="Arial" w:eastAsia="Times New Roman" w:hAnsi="Arial" w:cs="Arial"/>
          <w:color w:val="2C2A29"/>
          <w:sz w:val="27"/>
          <w:szCs w:val="27"/>
        </w:rPr>
        <w:t>Поддержка</w:t>
      </w:r>
      <w:proofErr w:type="spellEnd"/>
      <w:r w:rsidRPr="00D54F3C">
        <w:rPr>
          <w:rFonts w:ascii="Arial" w:eastAsia="Times New Roman" w:hAnsi="Arial" w:cs="Arial"/>
          <w:color w:val="2C2A29"/>
          <w:sz w:val="27"/>
          <w:szCs w:val="27"/>
        </w:rPr>
        <w:t xml:space="preserve"> оказывается в рамках национального проекта «Малое и среднее предпринимательство».</w:t>
      </w:r>
    </w:p>
    <w:p w14:paraId="650FCFEC" w14:textId="0ACAECDD" w:rsidR="00E41E2D" w:rsidRPr="00E40366" w:rsidRDefault="00E41E2D" w:rsidP="00E40366">
      <w:bookmarkStart w:id="0" w:name="_GoBack"/>
      <w:bookmarkEnd w:id="0"/>
    </w:p>
    <w:sectPr w:rsidR="00E41E2D" w:rsidRPr="00E40366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B75F0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54F3C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90aifddrld7a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2024-08-16T14:00:00Z</dcterms:created>
  <dcterms:modified xsi:type="dcterms:W3CDTF">2024-08-16T14:00:00Z</dcterms:modified>
</cp:coreProperties>
</file>