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88F" w:rsidRPr="0028288F" w:rsidRDefault="0028288F" w:rsidP="0028288F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28288F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На заседании Госсовета обсудили структуру федерального проекта по поддержке МСП</w:t>
      </w:r>
    </w:p>
    <w:p w:rsidR="0028288F" w:rsidRPr="0028288F" w:rsidRDefault="0028288F" w:rsidP="0028288F">
      <w:pPr>
        <w:spacing w:after="0" w:line="240" w:lineRule="auto"/>
        <w:rPr>
          <w:rFonts w:ascii="Arial" w:eastAsia="Times New Roman" w:hAnsi="Arial" w:cs="Arial"/>
          <w:b/>
          <w:bCs/>
          <w:color w:val="2C2A29"/>
          <w:sz w:val="27"/>
          <w:szCs w:val="27"/>
        </w:rPr>
      </w:pPr>
      <w:r>
        <w:rPr>
          <w:rFonts w:ascii="Arial" w:eastAsia="Times New Roman" w:hAnsi="Arial" w:cs="Arial"/>
          <w:b/>
          <w:bCs/>
          <w:noProof/>
          <w:color w:val="2C2A29"/>
          <w:sz w:val="27"/>
          <w:szCs w:val="27"/>
        </w:rPr>
        <w:drawing>
          <wp:inline distT="0" distB="0" distL="0" distR="0">
            <wp:extent cx="4972050" cy="3314700"/>
            <wp:effectExtent l="19050" t="0" r="0" b="0"/>
            <wp:docPr id="1" name="Рисунок 1" descr="КНа заседании Госсовета обсудили структуру федерального проекта по поддержке МС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На заседании Госсовета обсудили структуру федерального проекта по поддержке МСП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br/>
      </w:r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br/>
        <w:t xml:space="preserve">В рамках комиссии Госсовета РФ по направлению «Эффективная и конкурентная экономика» состоялось обсуждение нового федерального проекта «Малое и среднее предпринимательство и поддержка индивидуальной предпринимательской инициативы». О подходах к его реализации рассказала заместитель министра экономического развития России Татьяна </w:t>
      </w:r>
      <w:proofErr w:type="spellStart"/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t>Илюшникова</w:t>
      </w:r>
      <w:proofErr w:type="spellEnd"/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t>.</w:t>
      </w:r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br/>
      </w:r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br/>
        <w:t xml:space="preserve">При планировании мер поддержки до 2030 года необходимо учитывать вызовы, с которыми </w:t>
      </w:r>
      <w:proofErr w:type="gramStart"/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t>столкнется экономика и которые окажут</w:t>
      </w:r>
      <w:proofErr w:type="gramEnd"/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t xml:space="preserve"> влияние на сектор МСП. Среди таких факторов — формирование экономики предложения, обеспечение технологического суверенитета, ситуация на рынке труда. </w:t>
      </w:r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br/>
      </w:r>
      <w:r w:rsidRPr="0028288F">
        <w:rPr>
          <w:rFonts w:ascii="Arial" w:eastAsia="Times New Roman" w:hAnsi="Arial" w:cs="Arial"/>
          <w:color w:val="2C2A29"/>
          <w:sz w:val="27"/>
          <w:szCs w:val="27"/>
        </w:rPr>
        <w:br/>
      </w:r>
      <w:proofErr w:type="gramStart"/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t>По словам замминистра, основная задача Минэкономразвития России на ближайшие пять лет — сместить акцент с количественных показателей сектора МСП на качественные.</w:t>
      </w:r>
      <w:proofErr w:type="gramEnd"/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t xml:space="preserve"> Индикатором изменений станет увеличение дохода одного </w:t>
      </w:r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lastRenderedPageBreak/>
        <w:t>работника субъекта МСП, которое должно превышать рост ВВП.</w:t>
      </w:r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br/>
      </w:r>
    </w:p>
    <w:p w:rsidR="0028288F" w:rsidRPr="0028288F" w:rsidRDefault="0028288F" w:rsidP="0028288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2C2A29"/>
          <w:sz w:val="27"/>
          <w:szCs w:val="27"/>
        </w:rPr>
      </w:pPr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t xml:space="preserve">«Сегодня сектор МСП иллюстрирует, что он готов не только к количественному росту, но и к качественному. В России действуют более 20% высокопроизводительных предприятий, где уже сейчас занята треть всех работников страны. Все больше малых компаний переходят в сегмент средних: сегодня зарегистрировано 20,8 тыс. средних предприятий — это максимальный показатель с 2016 года. Мы будем и дальше работать над структурными изменениями сектора МСП. Для этого необходимо увеличить число компаний в наиболее производительных отраслях, устойчивость и продолжительность жизни новых предприятий, стимулировать переход из </w:t>
      </w:r>
      <w:proofErr w:type="spellStart"/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t>микропредприятий</w:t>
      </w:r>
      <w:proofErr w:type="spellEnd"/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t xml:space="preserve"> в малые, из малых — </w:t>
      </w:r>
      <w:proofErr w:type="gramStart"/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t>в</w:t>
      </w:r>
      <w:proofErr w:type="gramEnd"/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t xml:space="preserve"> средние», — отметила Татьяна </w:t>
      </w:r>
      <w:proofErr w:type="spellStart"/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t>Илюшникова</w:t>
      </w:r>
      <w:proofErr w:type="spellEnd"/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t>.</w:t>
      </w:r>
    </w:p>
    <w:p w:rsidR="0028288F" w:rsidRPr="0028288F" w:rsidRDefault="0028288F" w:rsidP="0028288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2C2A29"/>
          <w:sz w:val="27"/>
          <w:szCs w:val="27"/>
        </w:rPr>
      </w:pPr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t xml:space="preserve">Исходя из этих целей, заместитель министра обозначила задачи, которые будет включать новый федеральный проект. Одной из основных станет расширение доступа к финансовым ресурсам компаниям из приоритетных отраслей. Этого можно добиться благодаря </w:t>
      </w:r>
      <w:proofErr w:type="spellStart"/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t>таргетированию</w:t>
      </w:r>
      <w:proofErr w:type="spellEnd"/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t xml:space="preserve"> ключевых инструментов финансовой поддержки на эти отрасли: программы льготного кредитования и лизинга, гарантийной поддержки, </w:t>
      </w:r>
      <w:proofErr w:type="spellStart"/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t>микрозаймов</w:t>
      </w:r>
      <w:proofErr w:type="spellEnd"/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t xml:space="preserve"> и поддержки эмитентов. </w:t>
      </w:r>
      <w:proofErr w:type="gramStart"/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t xml:space="preserve">Минэкономразвития России также продолжит стимулирование доступа предпринимателей к закупкам крупнейших заказчиков и перехода малого и среднего бизнеса в сегмент МСП+. Среди других задач — увеличение охвата услугами и мерами инфраструктуры поддержки субъектов МСП: расширение сети </w:t>
      </w:r>
      <w:proofErr w:type="spellStart"/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t>промпарков</w:t>
      </w:r>
      <w:proofErr w:type="spellEnd"/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t xml:space="preserve"> и технопарков, объединение всей инфраструктуры поддержки под брендом «Мой бизнес», внедрение новых сервисов на цифровой платформе МСП.РФ.</w:t>
      </w:r>
      <w:proofErr w:type="gramEnd"/>
    </w:p>
    <w:p w:rsidR="0028288F" w:rsidRPr="0028288F" w:rsidRDefault="0028288F" w:rsidP="0028288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2C2A29"/>
          <w:sz w:val="27"/>
          <w:szCs w:val="27"/>
        </w:rPr>
      </w:pPr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t xml:space="preserve">Необходимо продолжить работу по созданию условий для легкого старта МСП и увеличению продолжительности их деятельности, считает Татьяна </w:t>
      </w:r>
      <w:proofErr w:type="spellStart"/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t>Илюшникова</w:t>
      </w:r>
      <w:proofErr w:type="spellEnd"/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t>.</w:t>
      </w:r>
    </w:p>
    <w:p w:rsidR="0028288F" w:rsidRPr="0028288F" w:rsidRDefault="0028288F" w:rsidP="0028288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2C2A29"/>
          <w:sz w:val="27"/>
          <w:szCs w:val="27"/>
        </w:rPr>
      </w:pPr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t>«Несмотря на существенное упрощение старта бизнеса, практически полное снятие административных и других барьеров на вход, остается высокий риск закрытия новых компаний в первые два года их деятельности. При этом</w:t>
      </w:r>
      <w:proofErr w:type="gramStart"/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t>,</w:t>
      </w:r>
      <w:proofErr w:type="gramEnd"/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t xml:space="preserve"> если бизнес воспользовался господдержкой, его выживаемость в два раза выше, чем у МСП, которые ею не пользовались, поэтому мы и дальше будем увеличивать охват бизнеса и развивать инфраструктуру мер поддержки. Уже сегодня предприниматели получили более 3,4 </w:t>
      </w:r>
      <w:proofErr w:type="spellStart"/>
      <w:proofErr w:type="gramStart"/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t>млн</w:t>
      </w:r>
      <w:proofErr w:type="spellEnd"/>
      <w:proofErr w:type="gramEnd"/>
      <w:r w:rsidRPr="0028288F">
        <w:rPr>
          <w:rFonts w:ascii="Arial" w:eastAsia="Times New Roman" w:hAnsi="Arial" w:cs="Arial"/>
          <w:b/>
          <w:bCs/>
          <w:color w:val="2C2A29"/>
          <w:sz w:val="27"/>
          <w:szCs w:val="27"/>
        </w:rPr>
        <w:t xml:space="preserve"> услуг в центрах „Мой бизнес“ по всей России», — подчеркнула заместитель министра.</w:t>
      </w:r>
    </w:p>
    <w:sectPr w:rsidR="0028288F" w:rsidRPr="0028288F" w:rsidSect="00A721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747"/>
    <w:rsid w:val="00022A0F"/>
    <w:rsid w:val="00211754"/>
    <w:rsid w:val="0022392D"/>
    <w:rsid w:val="00266ECB"/>
    <w:rsid w:val="0028288F"/>
    <w:rsid w:val="003B75F0"/>
    <w:rsid w:val="00450AAF"/>
    <w:rsid w:val="005323BF"/>
    <w:rsid w:val="005E3747"/>
    <w:rsid w:val="00615784"/>
    <w:rsid w:val="00685E7A"/>
    <w:rsid w:val="00715874"/>
    <w:rsid w:val="007F1AA3"/>
    <w:rsid w:val="008A3175"/>
    <w:rsid w:val="00911D35"/>
    <w:rsid w:val="00923915"/>
    <w:rsid w:val="009323B4"/>
    <w:rsid w:val="00955C33"/>
    <w:rsid w:val="00A006D7"/>
    <w:rsid w:val="00A2342F"/>
    <w:rsid w:val="00A721C4"/>
    <w:rsid w:val="00AB20AA"/>
    <w:rsid w:val="00BC2D25"/>
    <w:rsid w:val="00D65DD4"/>
    <w:rsid w:val="00E40366"/>
    <w:rsid w:val="00E41E2D"/>
    <w:rsid w:val="00E747A9"/>
    <w:rsid w:val="00E81AD6"/>
    <w:rsid w:val="00EA5487"/>
    <w:rsid w:val="00EF4604"/>
    <w:rsid w:val="00F04F0F"/>
    <w:rsid w:val="00F14639"/>
    <w:rsid w:val="00F37697"/>
    <w:rsid w:val="00F66457"/>
    <w:rsid w:val="00FD3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D6"/>
  </w:style>
  <w:style w:type="paragraph" w:styleId="1">
    <w:name w:val="heading 1"/>
    <w:basedOn w:val="a"/>
    <w:link w:val="10"/>
    <w:uiPriority w:val="9"/>
    <w:qFormat/>
    <w:rsid w:val="002828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D3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EF4604"/>
    <w:rPr>
      <w:color w:val="605E5C"/>
      <w:shd w:val="clear" w:color="auto" w:fill="E1DFDD"/>
    </w:rPr>
  </w:style>
  <w:style w:type="character" w:customStyle="1" w:styleId="2">
    <w:name w:val="Основной текст (2)_"/>
    <w:link w:val="20"/>
    <w:locked/>
    <w:rsid w:val="00923915"/>
    <w:rPr>
      <w:rFonts w:ascii="Times New Roman" w:eastAsia="Times New Roman" w:hAnsi="Times New Roman" w:cs="Times New Roman"/>
      <w:color w:val="3F3C48"/>
    </w:rPr>
  </w:style>
  <w:style w:type="paragraph" w:customStyle="1" w:styleId="20">
    <w:name w:val="Основной текст (2)"/>
    <w:basedOn w:val="a"/>
    <w:link w:val="2"/>
    <w:rsid w:val="00923915"/>
    <w:pPr>
      <w:widowControl w:val="0"/>
      <w:spacing w:after="0" w:line="256" w:lineRule="auto"/>
      <w:ind w:firstLine="680"/>
    </w:pPr>
    <w:rPr>
      <w:rFonts w:ascii="Times New Roman" w:eastAsia="Times New Roman" w:hAnsi="Times New Roman" w:cs="Times New Roman"/>
      <w:color w:val="3F3C48"/>
    </w:rPr>
  </w:style>
  <w:style w:type="character" w:customStyle="1" w:styleId="10">
    <w:name w:val="Заголовок 1 Знак"/>
    <w:basedOn w:val="a0"/>
    <w:link w:val="1"/>
    <w:uiPriority w:val="9"/>
    <w:rsid w:val="0028288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282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82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28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2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6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3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2024-08-07T07:18:00Z</cp:lastPrinted>
  <dcterms:created xsi:type="dcterms:W3CDTF">2024-08-27T06:19:00Z</dcterms:created>
  <dcterms:modified xsi:type="dcterms:W3CDTF">2024-08-27T06:19:00Z</dcterms:modified>
</cp:coreProperties>
</file>