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F7" w:rsidRPr="003F07F7" w:rsidRDefault="003F07F7" w:rsidP="003F07F7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3F07F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Выездная работа в районах</w:t>
      </w:r>
    </w:p>
    <w:p w:rsidR="003F07F7" w:rsidRPr="003F07F7" w:rsidRDefault="003F07F7" w:rsidP="003F07F7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40425" cy="3197619"/>
            <wp:effectExtent l="19050" t="0" r="3175" b="0"/>
            <wp:docPr id="4" name="Рисунок 4" descr="C:\Users\Экономика\Desktop\Lru_OGcHm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Lru_OGcHm3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7F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F07F7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F07F7">
        <w:rPr>
          <w:rFonts w:ascii="Times New Roman" w:eastAsia="Times New Roman" w:hAnsi="Times New Roman" w:cs="Times New Roman"/>
          <w:color w:val="2C2A29"/>
          <w:sz w:val="28"/>
          <w:szCs w:val="28"/>
        </w:rPr>
        <w:t>Вместе с коллегами из областного </w:t>
      </w:r>
      <w:hyperlink r:id="rId5" w:history="1">
        <w:r w:rsidRPr="003F07F7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Центра компетенций в АПК</w:t>
        </w:r>
      </w:hyperlink>
      <w:r w:rsidRPr="003F07F7">
        <w:rPr>
          <w:rFonts w:ascii="Times New Roman" w:eastAsia="Times New Roman" w:hAnsi="Times New Roman" w:cs="Times New Roman"/>
          <w:color w:val="2C2A29"/>
          <w:sz w:val="28"/>
          <w:szCs w:val="28"/>
        </w:rPr>
        <w:t> провели совещание в Администрации Дмитриевского района. Разговор шел о реализуемых в регионе мерах господдержки малых форм хозяйствования.</w:t>
      </w:r>
      <w:r w:rsidRPr="003F07F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F07F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 встрече присутствовали главы крестьянских (фермерских) хозяйств, владельцы ЛПХ и представители сельскохозяйственных потребительских кооперативов.</w:t>
      </w:r>
      <w:r w:rsidRPr="003F07F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F07F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 видах поддержки, которую можно получить в Центре «Мой бизнес», участникам совещания рассказал руководитель Гарантийного фонда Курской области Петр Чаплыгин.</w:t>
      </w:r>
    </w:p>
    <w:p w:rsidR="008B03B1" w:rsidRPr="003F07F7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3F07F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7F7"/>
    <w:rsid w:val="003F07F7"/>
    <w:rsid w:val="008B03B1"/>
    <w:rsid w:val="0093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3F07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7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F07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0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kkur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2024-02-16T06:50:00Z</dcterms:created>
  <dcterms:modified xsi:type="dcterms:W3CDTF">2024-02-16T06:50:00Z</dcterms:modified>
</cp:coreProperties>
</file>