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789" w:rsidRPr="00207789" w:rsidRDefault="00207789" w:rsidP="00207789">
      <w:pPr>
        <w:widowControl/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</w:pPr>
      <w:r w:rsidRPr="0020778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  <w:t>Более 80 мер поддержки доступны курским предпринимателям на региональном навигаторе</w:t>
      </w:r>
    </w:p>
    <w:p w:rsidR="00207789" w:rsidRPr="00207789" w:rsidRDefault="00207789" w:rsidP="00207789">
      <w:pPr>
        <w:widowControl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  <w:r>
        <w:rPr>
          <w:rFonts w:ascii="Arial" w:eastAsia="Times New Roman" w:hAnsi="Arial" w:cs="Arial"/>
          <w:noProof/>
          <w:color w:val="474747"/>
          <w:sz w:val="20"/>
          <w:szCs w:val="20"/>
          <w:lang w:bidi="ar-SA"/>
        </w:rPr>
        <w:drawing>
          <wp:inline distT="0" distB="0" distL="0" distR="0">
            <wp:extent cx="5940425" cy="4385585"/>
            <wp:effectExtent l="19050" t="0" r="3175" b="0"/>
            <wp:docPr id="4" name="Рисунок 4" descr="C:\Users\Экономика\Desktop\photo_2022_12_12_16_17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photo_2022_12_12_16_17_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789" w:rsidRDefault="00207789" w:rsidP="00207789">
      <w:pPr>
        <w:widowControl/>
        <w:jc w:val="both"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</w:p>
    <w:p w:rsidR="00207789" w:rsidRPr="00207789" w:rsidRDefault="00207789" w:rsidP="00207789">
      <w:pPr>
        <w:widowControl/>
        <w:jc w:val="both"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  <w:r w:rsidRPr="00207789">
        <w:rPr>
          <w:rFonts w:ascii="Arial" w:eastAsia="Times New Roman" w:hAnsi="Arial" w:cs="Arial"/>
          <w:color w:val="474747"/>
          <w:sz w:val="20"/>
          <w:szCs w:val="20"/>
          <w:lang w:bidi="ar-SA"/>
        </w:rPr>
        <w:t>Информационная система «Интернет-портал «Навигатор мер поддержки» в Курской области» </w:t>
      </w:r>
      <w:hyperlink r:id="rId5" w:tgtFrame="_blank" w:history="1">
        <w:r w:rsidRPr="00207789">
          <w:rPr>
            <w:rFonts w:ascii="Arial" w:eastAsia="Times New Roman" w:hAnsi="Arial" w:cs="Arial"/>
            <w:color w:val="017487"/>
            <w:sz w:val="20"/>
            <w:u w:val="single"/>
            <w:lang w:bidi="ar-SA"/>
          </w:rPr>
          <w:t>https://navigator-mp.kursk.ru/</w:t>
        </w:r>
      </w:hyperlink>
      <w:r w:rsidRPr="00207789">
        <w:rPr>
          <w:rFonts w:ascii="Arial" w:eastAsia="Times New Roman" w:hAnsi="Arial" w:cs="Arial"/>
          <w:color w:val="474747"/>
          <w:sz w:val="20"/>
          <w:szCs w:val="20"/>
          <w:lang w:bidi="ar-SA"/>
        </w:rPr>
        <w:t> разработана в соответствии с нацпроектом «Цифровая экономика», инициированным Президентом РФ Владимиром Путиным.</w:t>
      </w:r>
    </w:p>
    <w:p w:rsidR="00207789" w:rsidRPr="00207789" w:rsidRDefault="00207789" w:rsidP="00207789">
      <w:pPr>
        <w:widowControl/>
        <w:jc w:val="both"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  <w:r w:rsidRPr="00207789">
        <w:rPr>
          <w:rFonts w:ascii="Arial" w:eastAsia="Times New Roman" w:hAnsi="Arial" w:cs="Arial"/>
          <w:color w:val="474747"/>
          <w:sz w:val="20"/>
          <w:szCs w:val="20"/>
          <w:lang w:bidi="ar-SA"/>
        </w:rPr>
        <w:t xml:space="preserve">Это сервис поиска, подбора и рекомендаций субсидий и иных мер федеральной и региональной поддержки курян, осуществляющих предпринимательскую деятельность на территории области. </w:t>
      </w:r>
      <w:proofErr w:type="gramStart"/>
      <w:r w:rsidRPr="00207789">
        <w:rPr>
          <w:rFonts w:ascii="Arial" w:eastAsia="Times New Roman" w:hAnsi="Arial" w:cs="Arial"/>
          <w:color w:val="474747"/>
          <w:sz w:val="20"/>
          <w:szCs w:val="20"/>
          <w:lang w:bidi="ar-SA"/>
        </w:rPr>
        <w:t>В предоставлении участвуют 24 исполнительных органа, 13 из них являются кураторами.</w:t>
      </w:r>
      <w:proofErr w:type="gramEnd"/>
    </w:p>
    <w:p w:rsidR="00207789" w:rsidRPr="00207789" w:rsidRDefault="00207789" w:rsidP="00207789">
      <w:pPr>
        <w:widowControl/>
        <w:jc w:val="both"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  <w:r w:rsidRPr="00207789">
        <w:rPr>
          <w:rFonts w:ascii="Arial" w:eastAsia="Times New Roman" w:hAnsi="Arial" w:cs="Arial"/>
          <w:color w:val="474747"/>
          <w:sz w:val="20"/>
          <w:szCs w:val="20"/>
          <w:lang w:bidi="ar-SA"/>
        </w:rPr>
        <w:t>На начало сентября в системе числилось 82 меры поддержки и 97 документов, на основании которых первые могут быть предоставлены.</w:t>
      </w:r>
    </w:p>
    <w:p w:rsidR="00207789" w:rsidRPr="00207789" w:rsidRDefault="00207789" w:rsidP="00207789">
      <w:pPr>
        <w:widowControl/>
        <w:jc w:val="both"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  <w:r w:rsidRPr="00207789">
        <w:rPr>
          <w:rFonts w:ascii="Arial" w:eastAsia="Times New Roman" w:hAnsi="Arial" w:cs="Arial"/>
          <w:color w:val="474747"/>
          <w:sz w:val="20"/>
          <w:szCs w:val="20"/>
          <w:lang w:bidi="ar-SA"/>
        </w:rPr>
        <w:t>С начала года портал посетили более 800 пользователей.</w:t>
      </w:r>
    </w:p>
    <w:p w:rsidR="00207789" w:rsidRPr="00207789" w:rsidRDefault="00207789" w:rsidP="00207789">
      <w:pPr>
        <w:widowControl/>
        <w:jc w:val="both"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  <w:r w:rsidRPr="00207789">
        <w:rPr>
          <w:rFonts w:ascii="Arial" w:eastAsia="Times New Roman" w:hAnsi="Arial" w:cs="Arial"/>
          <w:color w:val="474747"/>
          <w:sz w:val="20"/>
          <w:szCs w:val="20"/>
          <w:lang w:bidi="ar-SA"/>
        </w:rPr>
        <w:t xml:space="preserve">«По каждой мере поддержки представлена подробная информация: наименование меры поддержки, сроки предоставления, категории получателей, перечень документов для получения субсидии, основания для ее предоставления, куратор, способы подачи заявки. Сейчас завершен первый этап работ. В планах дальнейшего развития - интеграция ведомственных информационных систем, используемых для предоставления мер поддержи, с </w:t>
      </w:r>
      <w:proofErr w:type="spellStart"/>
      <w:proofErr w:type="gramStart"/>
      <w:r w:rsidRPr="00207789">
        <w:rPr>
          <w:rFonts w:ascii="Arial" w:eastAsia="Times New Roman" w:hAnsi="Arial" w:cs="Arial"/>
          <w:color w:val="474747"/>
          <w:sz w:val="20"/>
          <w:szCs w:val="20"/>
          <w:lang w:bidi="ar-SA"/>
        </w:rPr>
        <w:t>интернет-порталом</w:t>
      </w:r>
      <w:proofErr w:type="spellEnd"/>
      <w:proofErr w:type="gramEnd"/>
      <w:r w:rsidRPr="00207789">
        <w:rPr>
          <w:rFonts w:ascii="Arial" w:eastAsia="Times New Roman" w:hAnsi="Arial" w:cs="Arial"/>
          <w:color w:val="474747"/>
          <w:sz w:val="20"/>
          <w:szCs w:val="20"/>
          <w:lang w:bidi="ar-SA"/>
        </w:rPr>
        <w:t xml:space="preserve"> «Навигатор мер поддержки» в Курской области», - рассказал министр цифрового развития и связи региона Сергей Кожевников.</w:t>
      </w:r>
    </w:p>
    <w:p w:rsidR="008B03B1" w:rsidRPr="00417C77" w:rsidRDefault="008B03B1" w:rsidP="00417C77"/>
    <w:sectPr w:rsidR="008B03B1" w:rsidRPr="00417C7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207789"/>
    <w:rsid w:val="00417C77"/>
    <w:rsid w:val="0074478A"/>
    <w:rsid w:val="008B03B1"/>
    <w:rsid w:val="0097018D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20778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2077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2077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Hyperlink"/>
    <w:basedOn w:val="a0"/>
    <w:uiPriority w:val="99"/>
    <w:semiHidden/>
    <w:unhideWhenUsed/>
    <w:rsid w:val="0020778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77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789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5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2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vigator-mp.kursk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2023-09-29T06:48:00Z</dcterms:created>
  <dcterms:modified xsi:type="dcterms:W3CDTF">2023-09-29T06:48:00Z</dcterms:modified>
</cp:coreProperties>
</file>