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4CDD" w:rsidRDefault="00B44CDD" w:rsidP="00B44CDD">
      <w:pPr>
        <w:rPr>
          <w:rFonts w:ascii="Times New Roman" w:eastAsia="Times New Roman" w:hAnsi="Times New Roman" w:cs="Times New Roman"/>
          <w:sz w:val="24"/>
          <w:szCs w:val="24"/>
        </w:rPr>
      </w:pPr>
      <w:r w:rsidRPr="00B44CDD">
        <w:rPr>
          <w:rFonts w:ascii="Times New Roman" w:eastAsia="Times New Roman" w:hAnsi="Times New Roman" w:cs="Times New Roman"/>
          <w:sz w:val="24"/>
          <w:szCs w:val="24"/>
        </w:rPr>
        <w:t xml:space="preserve">Во-первых, таких значительных успехов регион не добился, если не системные меры поддержки </w:t>
      </w:r>
      <w:proofErr w:type="spellStart"/>
      <w:r w:rsidRPr="00B44CDD">
        <w:rPr>
          <w:rFonts w:ascii="Times New Roman" w:eastAsia="Times New Roman" w:hAnsi="Times New Roman" w:cs="Times New Roman"/>
          <w:sz w:val="24"/>
          <w:szCs w:val="24"/>
        </w:rPr>
        <w:t>экспортно</w:t>
      </w:r>
      <w:proofErr w:type="spellEnd"/>
      <w:r w:rsidRPr="00B44CDD">
        <w:rPr>
          <w:rFonts w:ascii="Times New Roman" w:eastAsia="Times New Roman" w:hAnsi="Times New Roman" w:cs="Times New Roman"/>
          <w:sz w:val="24"/>
          <w:szCs w:val="24"/>
        </w:rPr>
        <w:t xml:space="preserve"> ориентированного бизнеса предусмотрены нацпроектами «Малое и среднее предпринимательство» и «Международная кооперация и экспорт».</w:t>
      </w:r>
      <w:r w:rsidRPr="00B44CDD">
        <w:rPr>
          <w:rFonts w:ascii="Times New Roman" w:eastAsia="Times New Roman" w:hAnsi="Times New Roman" w:cs="Times New Roman"/>
          <w:sz w:val="24"/>
          <w:szCs w:val="24"/>
        </w:rPr>
        <w:br/>
      </w:r>
      <w:r w:rsidRPr="00B44CDD">
        <w:rPr>
          <w:rFonts w:ascii="Times New Roman" w:eastAsia="Times New Roman" w:hAnsi="Times New Roman" w:cs="Times New Roman"/>
          <w:sz w:val="24"/>
          <w:szCs w:val="24"/>
        </w:rPr>
        <w:br/>
        <w:t>Во-вторых, без Центра поддержки экспорта Курской области экспо</w:t>
      </w:r>
      <w:proofErr w:type="gramStart"/>
      <w:r w:rsidRPr="00B44CDD">
        <w:rPr>
          <w:rFonts w:ascii="Times New Roman" w:eastAsia="Times New Roman" w:hAnsi="Times New Roman" w:cs="Times New Roman"/>
          <w:sz w:val="24"/>
          <w:szCs w:val="24"/>
        </w:rPr>
        <w:t>рт в др</w:t>
      </w:r>
      <w:proofErr w:type="gramEnd"/>
      <w:r w:rsidRPr="00B44CDD">
        <w:rPr>
          <w:rFonts w:ascii="Times New Roman" w:eastAsia="Times New Roman" w:hAnsi="Times New Roman" w:cs="Times New Roman"/>
          <w:sz w:val="24"/>
          <w:szCs w:val="24"/>
        </w:rPr>
        <w:t>угие страны был бы маловероятен. Ведь сотрудники центра часто проводят обучающие семинары, бесплатные консультации для курских компаний.</w:t>
      </w:r>
      <w:r w:rsidRPr="00B44CDD">
        <w:rPr>
          <w:rFonts w:ascii="Times New Roman" w:eastAsia="Times New Roman" w:hAnsi="Times New Roman" w:cs="Times New Roman"/>
          <w:sz w:val="24"/>
          <w:szCs w:val="24"/>
        </w:rPr>
        <w:br/>
      </w:r>
      <w:r w:rsidRPr="00B44CDD">
        <w:rPr>
          <w:rFonts w:ascii="Times New Roman" w:eastAsia="Times New Roman" w:hAnsi="Times New Roman" w:cs="Times New Roman"/>
          <w:sz w:val="24"/>
          <w:szCs w:val="24"/>
        </w:rPr>
        <w:br/>
        <w:t xml:space="preserve">В-третьих, незабываем про </w:t>
      </w:r>
      <w:proofErr w:type="spellStart"/>
      <w:r w:rsidRPr="00B44CDD">
        <w:rPr>
          <w:rFonts w:ascii="Times New Roman" w:eastAsia="Times New Roman" w:hAnsi="Times New Roman" w:cs="Times New Roman"/>
          <w:sz w:val="24"/>
          <w:szCs w:val="24"/>
        </w:rPr>
        <w:t>несырьевой</w:t>
      </w:r>
      <w:proofErr w:type="spellEnd"/>
      <w:r w:rsidRPr="00B44CDD">
        <w:rPr>
          <w:rFonts w:ascii="Times New Roman" w:eastAsia="Times New Roman" w:hAnsi="Times New Roman" w:cs="Times New Roman"/>
          <w:sz w:val="24"/>
          <w:szCs w:val="24"/>
        </w:rPr>
        <w:t xml:space="preserve"> экспорт, развитие которого невозможно без крупных промышленных компаний региона: Михайловский ГОК, «</w:t>
      </w:r>
      <w:proofErr w:type="spellStart"/>
      <w:r w:rsidRPr="00B44CDD">
        <w:rPr>
          <w:rFonts w:ascii="Times New Roman" w:eastAsia="Times New Roman" w:hAnsi="Times New Roman" w:cs="Times New Roman"/>
          <w:sz w:val="24"/>
          <w:szCs w:val="24"/>
        </w:rPr>
        <w:t>Курскрезинотехника</w:t>
      </w:r>
      <w:proofErr w:type="spellEnd"/>
      <w:r w:rsidRPr="00B44CDD">
        <w:rPr>
          <w:rFonts w:ascii="Times New Roman" w:eastAsia="Times New Roman" w:hAnsi="Times New Roman" w:cs="Times New Roman"/>
          <w:sz w:val="24"/>
          <w:szCs w:val="24"/>
        </w:rPr>
        <w:t>», «Бел-Поль», «Композит», КЭАЗ, «</w:t>
      </w:r>
      <w:proofErr w:type="spellStart"/>
      <w:r w:rsidRPr="00B44CDD">
        <w:rPr>
          <w:rFonts w:ascii="Times New Roman" w:eastAsia="Times New Roman" w:hAnsi="Times New Roman" w:cs="Times New Roman"/>
          <w:sz w:val="24"/>
          <w:szCs w:val="24"/>
        </w:rPr>
        <w:t>Готэк</w:t>
      </w:r>
      <w:proofErr w:type="spellEnd"/>
      <w:r w:rsidRPr="00B44CDD">
        <w:rPr>
          <w:rFonts w:ascii="Times New Roman" w:eastAsia="Times New Roman" w:hAnsi="Times New Roman" w:cs="Times New Roman"/>
          <w:sz w:val="24"/>
          <w:szCs w:val="24"/>
        </w:rPr>
        <w:t>», «</w:t>
      </w:r>
      <w:proofErr w:type="spellStart"/>
      <w:r w:rsidRPr="00B44CDD">
        <w:rPr>
          <w:rFonts w:ascii="Times New Roman" w:eastAsia="Times New Roman" w:hAnsi="Times New Roman" w:cs="Times New Roman"/>
          <w:sz w:val="24"/>
          <w:szCs w:val="24"/>
        </w:rPr>
        <w:t>Фармстандарт-Лексредства</w:t>
      </w:r>
      <w:proofErr w:type="spellEnd"/>
      <w:r w:rsidRPr="00B44CDD">
        <w:rPr>
          <w:rFonts w:ascii="Times New Roman" w:eastAsia="Times New Roman" w:hAnsi="Times New Roman" w:cs="Times New Roman"/>
          <w:sz w:val="24"/>
          <w:szCs w:val="24"/>
        </w:rPr>
        <w:t>», «</w:t>
      </w:r>
      <w:proofErr w:type="spellStart"/>
      <w:r w:rsidRPr="00B44CDD">
        <w:rPr>
          <w:rFonts w:ascii="Times New Roman" w:eastAsia="Times New Roman" w:hAnsi="Times New Roman" w:cs="Times New Roman"/>
          <w:sz w:val="24"/>
          <w:szCs w:val="24"/>
        </w:rPr>
        <w:t>Кореневский</w:t>
      </w:r>
      <w:proofErr w:type="spellEnd"/>
      <w:r w:rsidRPr="00B44CDD">
        <w:rPr>
          <w:rFonts w:ascii="Times New Roman" w:eastAsia="Times New Roman" w:hAnsi="Times New Roman" w:cs="Times New Roman"/>
          <w:sz w:val="24"/>
          <w:szCs w:val="24"/>
        </w:rPr>
        <w:t xml:space="preserve"> завод низковольтной аппаратуры», «</w:t>
      </w:r>
      <w:proofErr w:type="spellStart"/>
      <w:r w:rsidRPr="00B44CDD">
        <w:rPr>
          <w:rFonts w:ascii="Times New Roman" w:eastAsia="Times New Roman" w:hAnsi="Times New Roman" w:cs="Times New Roman"/>
          <w:sz w:val="24"/>
          <w:szCs w:val="24"/>
        </w:rPr>
        <w:t>Геомаш</w:t>
      </w:r>
      <w:proofErr w:type="spellEnd"/>
      <w:r w:rsidRPr="00B44CDD">
        <w:rPr>
          <w:rFonts w:ascii="Times New Roman" w:eastAsia="Times New Roman" w:hAnsi="Times New Roman" w:cs="Times New Roman"/>
          <w:sz w:val="24"/>
          <w:szCs w:val="24"/>
        </w:rPr>
        <w:t>», «</w:t>
      </w:r>
      <w:proofErr w:type="spellStart"/>
      <w:r w:rsidRPr="00B44CDD">
        <w:rPr>
          <w:rFonts w:ascii="Times New Roman" w:eastAsia="Times New Roman" w:hAnsi="Times New Roman" w:cs="Times New Roman"/>
          <w:sz w:val="24"/>
          <w:szCs w:val="24"/>
        </w:rPr>
        <w:t>Курскхимволокно</w:t>
      </w:r>
      <w:proofErr w:type="spellEnd"/>
      <w:r w:rsidRPr="00B44CDD">
        <w:rPr>
          <w:rFonts w:ascii="Times New Roman" w:eastAsia="Times New Roman" w:hAnsi="Times New Roman" w:cs="Times New Roman"/>
          <w:sz w:val="24"/>
          <w:szCs w:val="24"/>
        </w:rPr>
        <w:t>» - компании ведущие экспортёры Курской области.</w:t>
      </w:r>
      <w:r w:rsidRPr="00B44CDD">
        <w:rPr>
          <w:rFonts w:ascii="Times New Roman" w:eastAsia="Times New Roman" w:hAnsi="Times New Roman" w:cs="Times New Roman"/>
          <w:sz w:val="24"/>
          <w:szCs w:val="24"/>
        </w:rPr>
        <w:br/>
      </w:r>
      <w:r w:rsidRPr="00B44CDD">
        <w:rPr>
          <w:rFonts w:ascii="Times New Roman" w:eastAsia="Times New Roman" w:hAnsi="Times New Roman" w:cs="Times New Roman"/>
          <w:sz w:val="24"/>
          <w:szCs w:val="24"/>
        </w:rPr>
        <w:br/>
        <w:t>Ежегодно предприятия участвует в различных федеральных программах, которые нацелены на возмещение издержек при производстве. Так в 2023 году «</w:t>
      </w:r>
      <w:proofErr w:type="spellStart"/>
      <w:r w:rsidRPr="00B44CDD">
        <w:rPr>
          <w:rFonts w:ascii="Times New Roman" w:eastAsia="Times New Roman" w:hAnsi="Times New Roman" w:cs="Times New Roman"/>
          <w:sz w:val="24"/>
          <w:szCs w:val="24"/>
        </w:rPr>
        <w:t>Курскрезинотехника</w:t>
      </w:r>
      <w:proofErr w:type="spellEnd"/>
      <w:r w:rsidRPr="00B44CDD">
        <w:rPr>
          <w:rFonts w:ascii="Times New Roman" w:eastAsia="Times New Roman" w:hAnsi="Times New Roman" w:cs="Times New Roman"/>
          <w:sz w:val="24"/>
          <w:szCs w:val="24"/>
        </w:rPr>
        <w:t>» и «</w:t>
      </w:r>
      <w:proofErr w:type="spellStart"/>
      <w:r w:rsidRPr="00B44CDD">
        <w:rPr>
          <w:rFonts w:ascii="Times New Roman" w:eastAsia="Times New Roman" w:hAnsi="Times New Roman" w:cs="Times New Roman"/>
          <w:sz w:val="24"/>
          <w:szCs w:val="24"/>
        </w:rPr>
        <w:t>Курскхимволокно</w:t>
      </w:r>
      <w:proofErr w:type="spellEnd"/>
      <w:r w:rsidRPr="00B44CDD">
        <w:rPr>
          <w:rFonts w:ascii="Times New Roman" w:eastAsia="Times New Roman" w:hAnsi="Times New Roman" w:cs="Times New Roman"/>
          <w:sz w:val="24"/>
          <w:szCs w:val="24"/>
        </w:rPr>
        <w:t xml:space="preserve">» получили субсидию </w:t>
      </w:r>
      <w:proofErr w:type="spellStart"/>
      <w:r w:rsidRPr="00B44CDD">
        <w:rPr>
          <w:rFonts w:ascii="Times New Roman" w:eastAsia="Times New Roman" w:hAnsi="Times New Roman" w:cs="Times New Roman"/>
          <w:sz w:val="24"/>
          <w:szCs w:val="24"/>
        </w:rPr>
        <w:t>Минпромторга</w:t>
      </w:r>
      <w:proofErr w:type="spellEnd"/>
      <w:r w:rsidRPr="00B44CDD">
        <w:rPr>
          <w:rFonts w:ascii="Times New Roman" w:eastAsia="Times New Roman" w:hAnsi="Times New Roman" w:cs="Times New Roman"/>
          <w:sz w:val="24"/>
          <w:szCs w:val="24"/>
        </w:rPr>
        <w:t xml:space="preserve"> России общей суммой почти 18 </w:t>
      </w:r>
      <w:proofErr w:type="spellStart"/>
      <w:proofErr w:type="gramStart"/>
      <w:r w:rsidRPr="00B44CDD">
        <w:rPr>
          <w:rFonts w:ascii="Times New Roman" w:eastAsia="Times New Roman" w:hAnsi="Times New Roman" w:cs="Times New Roman"/>
          <w:sz w:val="24"/>
          <w:szCs w:val="24"/>
        </w:rPr>
        <w:t>млн</w:t>
      </w:r>
      <w:proofErr w:type="spellEnd"/>
      <w:proofErr w:type="gramEnd"/>
      <w:r w:rsidRPr="00B44CDD">
        <w:rPr>
          <w:rFonts w:ascii="Times New Roman" w:eastAsia="Times New Roman" w:hAnsi="Times New Roman" w:cs="Times New Roman"/>
          <w:sz w:val="24"/>
          <w:szCs w:val="24"/>
        </w:rPr>
        <w:t xml:space="preserve"> рублей на компенсацию транспортных расходов по вывозу продукции на внешние рынки</w:t>
      </w:r>
    </w:p>
    <w:p w:rsidR="00B44CDD" w:rsidRDefault="00B44CDD" w:rsidP="00B44CD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44CDD" w:rsidRPr="00B44CDD" w:rsidRDefault="00B44CDD" w:rsidP="00B44CDD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622408" cy="5622408"/>
            <wp:effectExtent l="19050" t="0" r="0" b="0"/>
            <wp:docPr id="2" name="Рисунок 2" descr="https://sun9-32.userapi.com/impg/0-xNZrPIpKvPWC81Ij7-XyFyQ_BWuh1UbntoJA/Sod1B3BrKyg.jpg?size=1000x1000&amp;quality=96&amp;sign=717a60a5c203171c6bfabc552447d5ee&amp;c_uniq_tag=dL1AxAnj4Wm4vNmZsbEWNNpc4SXqIhayM8MPxzfwgEw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32.userapi.com/impg/0-xNZrPIpKvPWC81Ij7-XyFyQ_BWuh1UbntoJA/Sod1B3BrKyg.jpg?size=1000x1000&amp;quality=96&amp;sign=717a60a5c203171c6bfabc552447d5ee&amp;c_uniq_tag=dL1AxAnj4Wm4vNmZsbEWNNpc4SXqIhayM8MPxzfwgEw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0749" cy="56207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44CDD" w:rsidRPr="00B44CDD" w:rsidSect="008B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B44CDD"/>
    <w:rsid w:val="008B03B1"/>
    <w:rsid w:val="00940762"/>
    <w:rsid w:val="00B44C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B03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44CDD"/>
    <w:rPr>
      <w:color w:val="0000FF"/>
      <w:u w:val="single"/>
    </w:rPr>
  </w:style>
  <w:style w:type="character" w:customStyle="1" w:styleId="visually-hidden">
    <w:name w:val="visually-hidden"/>
    <w:basedOn w:val="a0"/>
    <w:rsid w:val="00B44CDD"/>
  </w:style>
  <w:style w:type="character" w:customStyle="1" w:styleId="blindlabel">
    <w:name w:val="blind_label"/>
    <w:basedOn w:val="a0"/>
    <w:rsid w:val="00B44CDD"/>
  </w:style>
  <w:style w:type="paragraph" w:styleId="a4">
    <w:name w:val="Balloon Text"/>
    <w:basedOn w:val="a"/>
    <w:link w:val="a5"/>
    <w:uiPriority w:val="99"/>
    <w:semiHidden/>
    <w:unhideWhenUsed/>
    <w:rsid w:val="00B44CD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4C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43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71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30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158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082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022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6036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5259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16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542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37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0483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7961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949</Characters>
  <Application>Microsoft Office Word</Application>
  <DocSecurity>0</DocSecurity>
  <Lines>7</Lines>
  <Paragraphs>2</Paragraphs>
  <ScaleCrop>false</ScaleCrop>
  <Company>SPecialiST RePack</Company>
  <LinksUpToDate>false</LinksUpToDate>
  <CharactersWithSpaces>1113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2024-01-29T05:43:00Z</dcterms:created>
  <dcterms:modified xsi:type="dcterms:W3CDTF">2024-01-29T05:43:00Z</dcterms:modified>
</cp:coreProperties>
</file>