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91C" w:rsidRPr="00E9391C" w:rsidRDefault="00E9391C" w:rsidP="00E9391C">
      <w:pPr>
        <w:spacing w:after="689" w:line="240" w:lineRule="auto"/>
        <w:outlineLvl w:val="0"/>
        <w:rPr>
          <w:rFonts w:ascii="Arial" w:eastAsia="Times New Roman" w:hAnsi="Arial" w:cs="Arial"/>
          <w:b/>
          <w:bCs/>
          <w:color w:val="2C2A29"/>
          <w:kern w:val="36"/>
          <w:sz w:val="37"/>
          <w:szCs w:val="37"/>
          <w:lang w:eastAsia="ru-RU"/>
        </w:rPr>
      </w:pPr>
      <w:r w:rsidRPr="00E9391C">
        <w:rPr>
          <w:rFonts w:ascii="Arial" w:eastAsia="Times New Roman" w:hAnsi="Arial" w:cs="Arial"/>
          <w:b/>
          <w:bCs/>
          <w:color w:val="2C2A29"/>
          <w:kern w:val="36"/>
          <w:sz w:val="37"/>
          <w:szCs w:val="37"/>
          <w:lang w:eastAsia="ru-RU"/>
        </w:rPr>
        <w:t xml:space="preserve">Стартовал прием заявок на участие в основном </w:t>
      </w:r>
      <w:proofErr w:type="spellStart"/>
      <w:r w:rsidRPr="00E9391C">
        <w:rPr>
          <w:rFonts w:ascii="Arial" w:eastAsia="Times New Roman" w:hAnsi="Arial" w:cs="Arial"/>
          <w:b/>
          <w:bCs/>
          <w:color w:val="2C2A29"/>
          <w:kern w:val="36"/>
          <w:sz w:val="37"/>
          <w:szCs w:val="37"/>
          <w:lang w:eastAsia="ru-RU"/>
        </w:rPr>
        <w:t>грантовом</w:t>
      </w:r>
      <w:proofErr w:type="spellEnd"/>
      <w:r w:rsidRPr="00E9391C">
        <w:rPr>
          <w:rFonts w:ascii="Arial" w:eastAsia="Times New Roman" w:hAnsi="Arial" w:cs="Arial"/>
          <w:b/>
          <w:bCs/>
          <w:color w:val="2C2A29"/>
          <w:kern w:val="36"/>
          <w:sz w:val="37"/>
          <w:szCs w:val="37"/>
          <w:lang w:eastAsia="ru-RU"/>
        </w:rPr>
        <w:t xml:space="preserve"> конкурсе 2024 года Президентского фонда культурных инициатив</w:t>
      </w:r>
    </w:p>
    <w:p w:rsidR="00E9391C" w:rsidRPr="00E9391C" w:rsidRDefault="00E9391C" w:rsidP="00E9391C">
      <w:pPr>
        <w:spacing w:after="0" w:line="240" w:lineRule="auto"/>
        <w:rPr>
          <w:rFonts w:ascii="Arial" w:eastAsia="Times New Roman" w:hAnsi="Arial" w:cs="Arial"/>
          <w:color w:val="2C2A29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2C2A29"/>
          <w:sz w:val="28"/>
          <w:szCs w:val="28"/>
          <w:lang w:eastAsia="ru-RU"/>
        </w:rPr>
        <w:drawing>
          <wp:inline distT="0" distB="0" distL="0" distR="0">
            <wp:extent cx="4873625" cy="2781935"/>
            <wp:effectExtent l="19050" t="0" r="3175" b="0"/>
            <wp:docPr id="1" name="Рисунок 1" descr="https://sun1-56.userapi.com/impg/4q2XVwMQ8mC90orTRGCAsjn0DNhxowB2bxUiKg/CCJTaLocCog.jpg?size=1280x731&amp;quality=95&amp;sign=824b05d496a1305262bb7036851dca8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56.userapi.com/impg/4q2XVwMQ8mC90orTRGCAsjn0DNhxowB2bxUiKg/CCJTaLocCog.jpg?size=1280x731&amp;quality=95&amp;sign=824b05d496a1305262bb7036851dca89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625" cy="2781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9391C">
        <w:rPr>
          <w:rFonts w:ascii="Arial" w:eastAsia="Times New Roman" w:hAnsi="Arial" w:cs="Arial"/>
          <w:color w:val="2C2A29"/>
          <w:sz w:val="28"/>
          <w:szCs w:val="28"/>
          <w:lang w:eastAsia="ru-RU"/>
        </w:rPr>
        <w:br/>
      </w:r>
      <w:r w:rsidRPr="00E9391C">
        <w:rPr>
          <w:rFonts w:ascii="Arial" w:eastAsia="Times New Roman" w:hAnsi="Arial" w:cs="Arial"/>
          <w:color w:val="2C2A29"/>
          <w:sz w:val="28"/>
          <w:szCs w:val="28"/>
          <w:lang w:eastAsia="ru-RU"/>
        </w:rPr>
        <w:br/>
        <w:t> Заявочная кампания будет проходить с 25 июля по 1 сентября 2023 года.</w:t>
      </w:r>
      <w:r w:rsidRPr="00E9391C">
        <w:rPr>
          <w:rFonts w:ascii="Arial" w:eastAsia="Times New Roman" w:hAnsi="Arial" w:cs="Arial"/>
          <w:color w:val="2C2A29"/>
          <w:sz w:val="28"/>
          <w:szCs w:val="28"/>
          <w:lang w:eastAsia="ru-RU"/>
        </w:rPr>
        <w:br/>
      </w:r>
      <w:r w:rsidRPr="00E9391C">
        <w:rPr>
          <w:rFonts w:ascii="Arial" w:eastAsia="Times New Roman" w:hAnsi="Arial" w:cs="Arial"/>
          <w:color w:val="2C2A29"/>
          <w:sz w:val="28"/>
          <w:szCs w:val="28"/>
          <w:lang w:eastAsia="ru-RU"/>
        </w:rPr>
        <w:br/>
        <w:t xml:space="preserve">К участию в отборе могут быть представлены проекты в области культуры, искусства и </w:t>
      </w:r>
      <w:proofErr w:type="spellStart"/>
      <w:r w:rsidRPr="00E9391C">
        <w:rPr>
          <w:rFonts w:ascii="Arial" w:eastAsia="Times New Roman" w:hAnsi="Arial" w:cs="Arial"/>
          <w:color w:val="2C2A29"/>
          <w:sz w:val="28"/>
          <w:szCs w:val="28"/>
          <w:lang w:eastAsia="ru-RU"/>
        </w:rPr>
        <w:t>креативных</w:t>
      </w:r>
      <w:proofErr w:type="spellEnd"/>
      <w:r w:rsidRPr="00E9391C">
        <w:rPr>
          <w:rFonts w:ascii="Arial" w:eastAsia="Times New Roman" w:hAnsi="Arial" w:cs="Arial"/>
          <w:color w:val="2C2A29"/>
          <w:sz w:val="28"/>
          <w:szCs w:val="28"/>
          <w:lang w:eastAsia="ru-RU"/>
        </w:rPr>
        <w:t xml:space="preserve"> (творческих) индустрий по девяти тематическим направлениям:</w:t>
      </w:r>
      <w:r w:rsidRPr="00E9391C">
        <w:rPr>
          <w:rFonts w:ascii="Arial" w:eastAsia="Times New Roman" w:hAnsi="Arial" w:cs="Arial"/>
          <w:color w:val="2C2A29"/>
          <w:sz w:val="28"/>
          <w:szCs w:val="28"/>
          <w:lang w:eastAsia="ru-RU"/>
        </w:rPr>
        <w:br/>
        <w:t>- «Нация созидателей»,</w:t>
      </w:r>
      <w:proofErr w:type="gramStart"/>
      <w:r w:rsidRPr="00E9391C">
        <w:rPr>
          <w:rFonts w:ascii="Arial" w:eastAsia="Times New Roman" w:hAnsi="Arial" w:cs="Arial"/>
          <w:color w:val="2C2A29"/>
          <w:sz w:val="28"/>
          <w:szCs w:val="28"/>
          <w:lang w:eastAsia="ru-RU"/>
        </w:rPr>
        <w:br/>
        <w:t>-</w:t>
      </w:r>
      <w:proofErr w:type="gramEnd"/>
      <w:r w:rsidRPr="00E9391C">
        <w:rPr>
          <w:rFonts w:ascii="Arial" w:eastAsia="Times New Roman" w:hAnsi="Arial" w:cs="Arial"/>
          <w:color w:val="2C2A29"/>
          <w:sz w:val="28"/>
          <w:szCs w:val="28"/>
          <w:lang w:eastAsia="ru-RU"/>
        </w:rPr>
        <w:t>«Великое русское слово»,</w:t>
      </w:r>
      <w:r w:rsidRPr="00E9391C">
        <w:rPr>
          <w:rFonts w:ascii="Arial" w:eastAsia="Times New Roman" w:hAnsi="Arial" w:cs="Arial"/>
          <w:color w:val="2C2A29"/>
          <w:sz w:val="28"/>
          <w:szCs w:val="28"/>
          <w:lang w:eastAsia="ru-RU"/>
        </w:rPr>
        <w:br/>
        <w:t>-«Я горжусь»,</w:t>
      </w:r>
      <w:r w:rsidRPr="00E9391C">
        <w:rPr>
          <w:rFonts w:ascii="Arial" w:eastAsia="Times New Roman" w:hAnsi="Arial" w:cs="Arial"/>
          <w:color w:val="2C2A29"/>
          <w:sz w:val="28"/>
          <w:szCs w:val="28"/>
          <w:lang w:eastAsia="ru-RU"/>
        </w:rPr>
        <w:br/>
        <w:t>-«Место силы»,</w:t>
      </w:r>
      <w:r w:rsidRPr="00E9391C">
        <w:rPr>
          <w:rFonts w:ascii="Arial" w:eastAsia="Times New Roman" w:hAnsi="Arial" w:cs="Arial"/>
          <w:color w:val="2C2A29"/>
          <w:sz w:val="28"/>
          <w:szCs w:val="28"/>
          <w:lang w:eastAsia="ru-RU"/>
        </w:rPr>
        <w:br/>
        <w:t>-«Культурный код»,</w:t>
      </w:r>
      <w:r w:rsidRPr="00E9391C">
        <w:rPr>
          <w:rFonts w:ascii="Arial" w:eastAsia="Times New Roman" w:hAnsi="Arial" w:cs="Arial"/>
          <w:color w:val="2C2A29"/>
          <w:sz w:val="28"/>
          <w:szCs w:val="28"/>
          <w:lang w:eastAsia="ru-RU"/>
        </w:rPr>
        <w:br/>
        <w:t>-«Молодые лидеры»,</w:t>
      </w:r>
      <w:r w:rsidRPr="00E9391C">
        <w:rPr>
          <w:rFonts w:ascii="Arial" w:eastAsia="Times New Roman" w:hAnsi="Arial" w:cs="Arial"/>
          <w:color w:val="2C2A29"/>
          <w:sz w:val="28"/>
          <w:szCs w:val="28"/>
          <w:lang w:eastAsia="ru-RU"/>
        </w:rPr>
        <w:br/>
        <w:t>- «История страны: история преодолений и побед. Вехи»,</w:t>
      </w:r>
      <w:proofErr w:type="gramStart"/>
      <w:r w:rsidRPr="00E9391C">
        <w:rPr>
          <w:rFonts w:ascii="Arial" w:eastAsia="Times New Roman" w:hAnsi="Arial" w:cs="Arial"/>
          <w:color w:val="2C2A29"/>
          <w:sz w:val="28"/>
          <w:szCs w:val="28"/>
          <w:lang w:eastAsia="ru-RU"/>
        </w:rPr>
        <w:br/>
        <w:t>-</w:t>
      </w:r>
      <w:proofErr w:type="gramEnd"/>
      <w:r w:rsidRPr="00E9391C">
        <w:rPr>
          <w:rFonts w:ascii="Arial" w:eastAsia="Times New Roman" w:hAnsi="Arial" w:cs="Arial"/>
          <w:color w:val="2C2A29"/>
          <w:sz w:val="28"/>
          <w:szCs w:val="28"/>
          <w:lang w:eastAsia="ru-RU"/>
        </w:rPr>
        <w:t>«Многонациональный народ»,</w:t>
      </w:r>
      <w:r w:rsidRPr="00E9391C">
        <w:rPr>
          <w:rFonts w:ascii="Arial" w:eastAsia="Times New Roman" w:hAnsi="Arial" w:cs="Arial"/>
          <w:color w:val="2C2A29"/>
          <w:sz w:val="28"/>
          <w:szCs w:val="28"/>
          <w:lang w:eastAsia="ru-RU"/>
        </w:rPr>
        <w:br/>
        <w:t>-«Мы вместе».</w:t>
      </w:r>
      <w:r w:rsidRPr="00E9391C">
        <w:rPr>
          <w:rFonts w:ascii="Arial" w:eastAsia="Times New Roman" w:hAnsi="Arial" w:cs="Arial"/>
          <w:color w:val="2C2A29"/>
          <w:sz w:val="28"/>
          <w:szCs w:val="28"/>
          <w:lang w:eastAsia="ru-RU"/>
        </w:rPr>
        <w:br/>
      </w:r>
      <w:r w:rsidRPr="00E9391C">
        <w:rPr>
          <w:rFonts w:ascii="Arial" w:eastAsia="Times New Roman" w:hAnsi="Arial" w:cs="Arial"/>
          <w:color w:val="2C2A29"/>
          <w:sz w:val="28"/>
          <w:szCs w:val="28"/>
          <w:lang w:eastAsia="ru-RU"/>
        </w:rPr>
        <w:br/>
        <w:t>Приглашаются некоммерческие организации, в том числе</w:t>
      </w:r>
      <w:r w:rsidRPr="00E9391C">
        <w:rPr>
          <w:rFonts w:ascii="Arial" w:eastAsia="Times New Roman" w:hAnsi="Arial" w:cs="Arial"/>
          <w:color w:val="2C2A29"/>
          <w:sz w:val="28"/>
          <w:szCs w:val="28"/>
          <w:lang w:eastAsia="ru-RU"/>
        </w:rPr>
        <w:br/>
        <w:t>муниципальные (за исключением государственных учреждений, государственных корпораций, государственных компаний, политических партий); коммерческие организации; индивидуальные предприниматели.</w:t>
      </w:r>
      <w:r w:rsidRPr="00E9391C">
        <w:rPr>
          <w:rFonts w:ascii="Arial" w:eastAsia="Times New Roman" w:hAnsi="Arial" w:cs="Arial"/>
          <w:color w:val="2C2A29"/>
          <w:sz w:val="28"/>
          <w:szCs w:val="28"/>
          <w:lang w:eastAsia="ru-RU"/>
        </w:rPr>
        <w:br/>
      </w:r>
      <w:r w:rsidRPr="00E9391C">
        <w:rPr>
          <w:rFonts w:ascii="Arial" w:eastAsia="Times New Roman" w:hAnsi="Arial" w:cs="Arial"/>
          <w:color w:val="2C2A29"/>
          <w:sz w:val="28"/>
          <w:szCs w:val="28"/>
          <w:lang w:eastAsia="ru-RU"/>
        </w:rPr>
        <w:br/>
        <w:t>С более подробной информацией можно ознакомиться на сайте ПФКИ </w:t>
      </w:r>
      <w:hyperlink r:id="rId5" w:tgtFrame="_blank" w:history="1">
        <w:r w:rsidRPr="00E9391C">
          <w:rPr>
            <w:rFonts w:ascii="Arial" w:eastAsia="Times New Roman" w:hAnsi="Arial" w:cs="Arial"/>
            <w:color w:val="E04E39"/>
            <w:sz w:val="28"/>
            <w:u w:val="single"/>
            <w:lang w:eastAsia="ru-RU"/>
          </w:rPr>
          <w:t>фондкультурныхинициатив.рф</w:t>
        </w:r>
      </w:hyperlink>
      <w:r w:rsidRPr="00E9391C">
        <w:rPr>
          <w:rFonts w:ascii="Arial" w:eastAsia="Times New Roman" w:hAnsi="Arial" w:cs="Arial"/>
          <w:color w:val="2C2A29"/>
          <w:sz w:val="28"/>
          <w:szCs w:val="28"/>
          <w:lang w:eastAsia="ru-RU"/>
        </w:rPr>
        <w:br/>
      </w:r>
      <w:r w:rsidRPr="00E9391C">
        <w:rPr>
          <w:rFonts w:ascii="Arial" w:eastAsia="Times New Roman" w:hAnsi="Arial" w:cs="Arial"/>
          <w:color w:val="2C2A29"/>
          <w:sz w:val="28"/>
          <w:szCs w:val="28"/>
          <w:lang w:eastAsia="ru-RU"/>
        </w:rPr>
        <w:lastRenderedPageBreak/>
        <w:t xml:space="preserve">В разделе «Обучение» есть </w:t>
      </w:r>
      <w:proofErr w:type="spellStart"/>
      <w:r w:rsidRPr="00E9391C">
        <w:rPr>
          <w:rFonts w:ascii="Arial" w:eastAsia="Times New Roman" w:hAnsi="Arial" w:cs="Arial"/>
          <w:color w:val="2C2A29"/>
          <w:sz w:val="28"/>
          <w:szCs w:val="28"/>
          <w:lang w:eastAsia="ru-RU"/>
        </w:rPr>
        <w:t>видеоуроки</w:t>
      </w:r>
      <w:proofErr w:type="spellEnd"/>
      <w:r w:rsidRPr="00E9391C">
        <w:rPr>
          <w:rFonts w:ascii="Arial" w:eastAsia="Times New Roman" w:hAnsi="Arial" w:cs="Arial"/>
          <w:color w:val="2C2A29"/>
          <w:sz w:val="28"/>
          <w:szCs w:val="28"/>
          <w:lang w:eastAsia="ru-RU"/>
        </w:rPr>
        <w:t xml:space="preserve">, которые помогут в подготовке к участию в </w:t>
      </w:r>
      <w:proofErr w:type="spellStart"/>
      <w:r w:rsidRPr="00E9391C">
        <w:rPr>
          <w:rFonts w:ascii="Arial" w:eastAsia="Times New Roman" w:hAnsi="Arial" w:cs="Arial"/>
          <w:color w:val="2C2A29"/>
          <w:sz w:val="28"/>
          <w:szCs w:val="28"/>
          <w:lang w:eastAsia="ru-RU"/>
        </w:rPr>
        <w:t>грантовом</w:t>
      </w:r>
      <w:proofErr w:type="spellEnd"/>
      <w:r w:rsidRPr="00E9391C">
        <w:rPr>
          <w:rFonts w:ascii="Arial" w:eastAsia="Times New Roman" w:hAnsi="Arial" w:cs="Arial"/>
          <w:color w:val="2C2A29"/>
          <w:sz w:val="28"/>
          <w:szCs w:val="28"/>
          <w:lang w:eastAsia="ru-RU"/>
        </w:rPr>
        <w:t xml:space="preserve"> конкурсе </w:t>
      </w:r>
      <w:hyperlink r:id="rId6" w:tgtFrame="_blank" w:tooltip="https://фондкультурныхинициатив.рф/public/main/0eb69f92-19a7-4cd7-8181-a803d3faf30d" w:history="1">
        <w:r w:rsidRPr="00E9391C">
          <w:rPr>
            <w:rFonts w:ascii="Arial" w:eastAsia="Times New Roman" w:hAnsi="Arial" w:cs="Arial"/>
            <w:color w:val="E04E39"/>
            <w:sz w:val="28"/>
            <w:u w:val="single"/>
            <w:lang w:eastAsia="ru-RU"/>
          </w:rPr>
          <w:t>https://фондкультурныхинициатив.рф/public/main/0eb69f..</w:t>
        </w:r>
      </w:hyperlink>
    </w:p>
    <w:p w:rsidR="00495EEF" w:rsidRDefault="00495EEF"/>
    <w:sectPr w:rsidR="00495EEF" w:rsidSect="00495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E9391C"/>
    <w:rsid w:val="00495EEF"/>
    <w:rsid w:val="00E939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EEF"/>
  </w:style>
  <w:style w:type="paragraph" w:styleId="1">
    <w:name w:val="heading 1"/>
    <w:basedOn w:val="a"/>
    <w:link w:val="10"/>
    <w:uiPriority w:val="9"/>
    <w:qFormat/>
    <w:rsid w:val="00E939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39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9391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93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39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72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6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xn--80aeeqaabljrdbg6a3ahhcl4ay9hsa.xn--p1ai%2Fpublic%2Fmain%2F0eb69f92-19a7-4cd7-8181-a803d3faf30d&amp;post=-75894177_6799&amp;cc_key=" TargetMode="External"/><Relationship Id="rId5" Type="http://schemas.openxmlformats.org/officeDocument/2006/relationships/hyperlink" Target="https://vk.com/away.php?to=http%3A%2F%2F%F4%EE%ED%E4%EA%F3%EB%FC%F2%F3%F0%ED%FB%F5%E8%ED%E8%F6%E8%E0%F2%E8%E2.%F0%F4&amp;post=-75894177_6799&amp;cc_key=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225</Words>
  <Characters>1283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2023-07-25T13:35:00Z</dcterms:created>
  <dcterms:modified xsi:type="dcterms:W3CDTF">2023-07-25T13:35:00Z</dcterms:modified>
</cp:coreProperties>
</file>