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C2788" w14:textId="77777777" w:rsidR="00F16E60" w:rsidRPr="00F16E60" w:rsidRDefault="00F16E60" w:rsidP="00F16E60">
      <w:pPr>
        <w:spacing w:before="100" w:beforeAutospacing="1" w:after="100" w:afterAutospacing="1" w:line="240" w:lineRule="auto"/>
        <w:outlineLvl w:val="0"/>
        <w:rPr>
          <w:rFonts w:ascii="Arial" w:eastAsia="Times New Roman" w:hAnsi="Arial" w:cs="Arial"/>
          <w:b/>
          <w:bCs/>
          <w:color w:val="474747"/>
          <w:kern w:val="36"/>
          <w:sz w:val="48"/>
          <w:szCs w:val="48"/>
        </w:rPr>
      </w:pPr>
      <w:r w:rsidRPr="00F16E60">
        <w:rPr>
          <w:rFonts w:ascii="Arial" w:eastAsia="Times New Roman" w:hAnsi="Arial" w:cs="Arial"/>
          <w:b/>
          <w:bCs/>
          <w:color w:val="474747"/>
          <w:kern w:val="36"/>
          <w:sz w:val="48"/>
          <w:szCs w:val="48"/>
        </w:rPr>
        <w:t>Куряне могут принять участие в новом грантовом конкурсе Президентского фонда культурных инициатив</w:t>
      </w:r>
    </w:p>
    <w:p w14:paraId="1F059AC6" w14:textId="3A312ADF" w:rsidR="00F16E60" w:rsidRPr="00F16E60" w:rsidRDefault="00F16E60" w:rsidP="00F16E60">
      <w:pPr>
        <w:spacing w:after="0" w:line="240" w:lineRule="auto"/>
        <w:rPr>
          <w:rFonts w:ascii="Arial" w:eastAsia="Times New Roman" w:hAnsi="Arial" w:cs="Arial"/>
          <w:color w:val="474747"/>
          <w:sz w:val="23"/>
          <w:szCs w:val="23"/>
        </w:rPr>
      </w:pPr>
      <w:bookmarkStart w:id="0" w:name="_GoBack"/>
      <w:bookmarkEnd w:id="0"/>
    </w:p>
    <w:p w14:paraId="350F55E7" w14:textId="77777777" w:rsidR="00F16E60" w:rsidRPr="00F16E60" w:rsidRDefault="00F16E60" w:rsidP="00F16E60">
      <w:pPr>
        <w:spacing w:after="0" w:line="240" w:lineRule="auto"/>
        <w:rPr>
          <w:rFonts w:ascii="Arial" w:eastAsia="Times New Roman" w:hAnsi="Arial" w:cs="Arial"/>
          <w:color w:val="474747"/>
          <w:sz w:val="23"/>
          <w:szCs w:val="23"/>
        </w:rPr>
      </w:pPr>
      <w:r w:rsidRPr="00F16E60">
        <w:rPr>
          <w:rFonts w:ascii="Arial" w:eastAsia="Times New Roman" w:hAnsi="Arial" w:cs="Arial"/>
          <w:noProof/>
          <w:color w:val="474747"/>
          <w:sz w:val="23"/>
          <w:szCs w:val="23"/>
        </w:rPr>
        <w:drawing>
          <wp:inline distT="0" distB="0" distL="0" distR="0" wp14:anchorId="61FD7A65" wp14:editId="544D7292">
            <wp:extent cx="10467975" cy="58864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67975" cy="5886450"/>
                    </a:xfrm>
                    <a:prstGeom prst="rect">
                      <a:avLst/>
                    </a:prstGeom>
                    <a:noFill/>
                    <a:ln>
                      <a:noFill/>
                    </a:ln>
                  </pic:spPr>
                </pic:pic>
              </a:graphicData>
            </a:graphic>
          </wp:inline>
        </w:drawing>
      </w:r>
    </w:p>
    <w:p w14:paraId="285F4CB2" w14:textId="77777777" w:rsidR="00F16E60" w:rsidRPr="00F16E60" w:rsidRDefault="00F16E60" w:rsidP="00F16E60">
      <w:pPr>
        <w:spacing w:after="0" w:line="240" w:lineRule="auto"/>
        <w:jc w:val="both"/>
        <w:rPr>
          <w:rFonts w:ascii="Arial" w:eastAsia="Times New Roman" w:hAnsi="Arial" w:cs="Arial"/>
          <w:color w:val="474747"/>
          <w:sz w:val="23"/>
          <w:szCs w:val="23"/>
        </w:rPr>
      </w:pPr>
      <w:r w:rsidRPr="00F16E60">
        <w:rPr>
          <w:rFonts w:ascii="Arial" w:eastAsia="Times New Roman" w:hAnsi="Arial" w:cs="Arial"/>
          <w:color w:val="474747"/>
          <w:sz w:val="23"/>
          <w:szCs w:val="23"/>
        </w:rPr>
        <w:t>Президентский фонд культурных инициатив начал заявочную кампанию первого грантового конкурса 2025 года на поддержку проектов в области культуры, искусства и креативных (творческих) индустрий. Заявки на гранты можно подать до 10 сентября на сайте </w:t>
      </w:r>
      <w:proofErr w:type="spellStart"/>
      <w:r w:rsidRPr="00F16E60">
        <w:rPr>
          <w:rFonts w:ascii="Arial" w:eastAsia="Times New Roman" w:hAnsi="Arial" w:cs="Arial"/>
          <w:color w:val="474747"/>
          <w:sz w:val="23"/>
          <w:szCs w:val="23"/>
        </w:rPr>
        <w:t>фондкультурныхинициатив.рф</w:t>
      </w:r>
      <w:proofErr w:type="spellEnd"/>
      <w:r w:rsidRPr="00F16E60">
        <w:rPr>
          <w:rFonts w:ascii="Arial" w:eastAsia="Times New Roman" w:hAnsi="Arial" w:cs="Arial"/>
          <w:color w:val="474747"/>
          <w:sz w:val="23"/>
          <w:szCs w:val="23"/>
        </w:rPr>
        <w:t>.</w:t>
      </w:r>
    </w:p>
    <w:p w14:paraId="6B0E10F8" w14:textId="77777777" w:rsidR="00F16E60" w:rsidRPr="00F16E60" w:rsidRDefault="00F16E60" w:rsidP="00F16E60">
      <w:pPr>
        <w:spacing w:after="0" w:line="240" w:lineRule="auto"/>
        <w:jc w:val="both"/>
        <w:rPr>
          <w:rFonts w:ascii="Arial" w:eastAsia="Times New Roman" w:hAnsi="Arial" w:cs="Arial"/>
          <w:color w:val="474747"/>
          <w:sz w:val="23"/>
          <w:szCs w:val="23"/>
        </w:rPr>
      </w:pPr>
      <w:r w:rsidRPr="00F16E60">
        <w:rPr>
          <w:rFonts w:ascii="Arial" w:eastAsia="Times New Roman" w:hAnsi="Arial" w:cs="Arial"/>
          <w:color w:val="474747"/>
          <w:sz w:val="23"/>
          <w:szCs w:val="23"/>
        </w:rPr>
        <w:t>Направить на конкурс свои творческие проекты могут негосударственные НКО, коммерческие и муниципальные организации, индивидуальные предприниматели. Общий фонд грантового конкурса - 5 млрд рублей.</w:t>
      </w:r>
    </w:p>
    <w:p w14:paraId="15ADDECD" w14:textId="77777777" w:rsidR="00F16E60" w:rsidRPr="00F16E60" w:rsidRDefault="00F16E60" w:rsidP="00F16E60">
      <w:pPr>
        <w:spacing w:after="0" w:line="240" w:lineRule="auto"/>
        <w:jc w:val="both"/>
        <w:rPr>
          <w:rFonts w:ascii="Arial" w:eastAsia="Times New Roman" w:hAnsi="Arial" w:cs="Arial"/>
          <w:color w:val="474747"/>
          <w:sz w:val="23"/>
          <w:szCs w:val="23"/>
        </w:rPr>
      </w:pPr>
      <w:r w:rsidRPr="00F16E60">
        <w:rPr>
          <w:rFonts w:ascii="Arial" w:eastAsia="Times New Roman" w:hAnsi="Arial" w:cs="Arial"/>
          <w:color w:val="474747"/>
          <w:sz w:val="23"/>
          <w:szCs w:val="23"/>
        </w:rPr>
        <w:t xml:space="preserve">Проекты на конкурс можно подать по 9 направлениям: «Нация созидателей», «Великое русское слово», «Я горжусь», «Место силы», «Культурный код», «Молодые </w:t>
      </w:r>
      <w:r w:rsidRPr="00F16E60">
        <w:rPr>
          <w:rFonts w:ascii="Arial" w:eastAsia="Times New Roman" w:hAnsi="Arial" w:cs="Arial"/>
          <w:color w:val="474747"/>
          <w:sz w:val="23"/>
          <w:szCs w:val="23"/>
        </w:rPr>
        <w:lastRenderedPageBreak/>
        <w:t>лидеры», «История страны: история преодолений и побед. Вехи», «Многонациональный народ», «Мы вместе».</w:t>
      </w:r>
    </w:p>
    <w:p w14:paraId="4A4916BE" w14:textId="77777777" w:rsidR="00F16E60" w:rsidRPr="00F16E60" w:rsidRDefault="00F16E60" w:rsidP="00F16E60">
      <w:pPr>
        <w:spacing w:after="0" w:line="240" w:lineRule="auto"/>
        <w:jc w:val="both"/>
        <w:rPr>
          <w:rFonts w:ascii="Arial" w:eastAsia="Times New Roman" w:hAnsi="Arial" w:cs="Arial"/>
          <w:color w:val="474747"/>
          <w:sz w:val="23"/>
          <w:szCs w:val="23"/>
        </w:rPr>
      </w:pPr>
      <w:r w:rsidRPr="00F16E60">
        <w:rPr>
          <w:rFonts w:ascii="Arial" w:eastAsia="Times New Roman" w:hAnsi="Arial" w:cs="Arial"/>
          <w:color w:val="474747"/>
          <w:sz w:val="23"/>
          <w:szCs w:val="23"/>
        </w:rPr>
        <w:t>С первого грантового конкурса 2025 года изменятся суммы, на которые смогут претендовать творческие команды, в каждой из категорий. Теперь они выглядят так: до 700 тыс. рублей, 700 тыс. рублей – 7 млн рублей, 7 млн рублей – 20 млн рублей, свыше 20 млн рублей.</w:t>
      </w:r>
    </w:p>
    <w:p w14:paraId="70FA60AB" w14:textId="77777777" w:rsidR="00F16E60" w:rsidRPr="00F16E60" w:rsidRDefault="00F16E60" w:rsidP="00F16E60">
      <w:pPr>
        <w:spacing w:after="0" w:line="240" w:lineRule="auto"/>
        <w:jc w:val="both"/>
        <w:rPr>
          <w:rFonts w:ascii="Arial" w:eastAsia="Times New Roman" w:hAnsi="Arial" w:cs="Arial"/>
          <w:color w:val="474747"/>
          <w:sz w:val="23"/>
          <w:szCs w:val="23"/>
        </w:rPr>
      </w:pPr>
      <w:r w:rsidRPr="00F16E60">
        <w:rPr>
          <w:rFonts w:ascii="Arial" w:eastAsia="Times New Roman" w:hAnsi="Arial" w:cs="Arial"/>
          <w:color w:val="474747"/>
          <w:sz w:val="23"/>
          <w:szCs w:val="23"/>
        </w:rPr>
        <w:t>«Проанализировав финансовые запросы наших грантополучателей, мы пришли к выводу о необходимости увеличения «финансовых коридоров» заявок. Мы рассчитываем, что такие изменения позволят подойти к реализации проектов более масштабно, детально продумать зарплатный фонд участников команд, расширить географию проектов и масштабировать их. Заявки ждем до 10 сентября. Если у вас есть идея творческого проекта, мы ждем вас на конкурсе. Для заявителей разработаны обучающие программы», — прокомментировал генеральный директор Президентского фонда культурных инициатив Роман Карманов.</w:t>
      </w:r>
    </w:p>
    <w:p w14:paraId="505B84AB" w14:textId="77777777" w:rsidR="00F16E60" w:rsidRPr="00F16E60" w:rsidRDefault="00F16E60" w:rsidP="00F16E60">
      <w:pPr>
        <w:spacing w:after="0" w:line="240" w:lineRule="auto"/>
        <w:jc w:val="both"/>
        <w:rPr>
          <w:rFonts w:ascii="Arial" w:eastAsia="Times New Roman" w:hAnsi="Arial" w:cs="Arial"/>
          <w:color w:val="474747"/>
          <w:sz w:val="23"/>
          <w:szCs w:val="23"/>
        </w:rPr>
      </w:pPr>
      <w:r w:rsidRPr="00F16E60">
        <w:rPr>
          <w:rFonts w:ascii="Arial" w:eastAsia="Times New Roman" w:hAnsi="Arial" w:cs="Arial"/>
          <w:color w:val="474747"/>
          <w:sz w:val="23"/>
          <w:szCs w:val="23"/>
        </w:rPr>
        <w:t>За три года работы Президентского фонда культурных инициатив свыше 160 тысяч творческих команд зарегистрировали личные кабинеты на сайте </w:t>
      </w:r>
      <w:proofErr w:type="spellStart"/>
      <w:r w:rsidRPr="00F16E60">
        <w:rPr>
          <w:rFonts w:ascii="Arial" w:eastAsia="Times New Roman" w:hAnsi="Arial" w:cs="Arial"/>
          <w:color w:val="474747"/>
          <w:sz w:val="23"/>
          <w:szCs w:val="23"/>
        </w:rPr>
        <w:t>фондкультурныхинициатив.рф</w:t>
      </w:r>
      <w:proofErr w:type="spellEnd"/>
      <w:r w:rsidRPr="00F16E60">
        <w:rPr>
          <w:rFonts w:ascii="Arial" w:eastAsia="Times New Roman" w:hAnsi="Arial" w:cs="Arial"/>
          <w:color w:val="474747"/>
          <w:sz w:val="23"/>
          <w:szCs w:val="23"/>
        </w:rPr>
        <w:t>. По результатам 12 завершенных конкурсов поддержан 8 391 проект на общую сумму более 31 млрд рублей. На территории Курской области за счет средств Президентского фонда культурных инициатив реализовано около 100 проектов на общую сумму более 210 млн рублей.</w:t>
      </w:r>
    </w:p>
    <w:p w14:paraId="76DF660A" w14:textId="77777777" w:rsidR="00D65DD4" w:rsidRPr="00A2342F" w:rsidRDefault="00D65DD4" w:rsidP="00A2342F"/>
    <w:sectPr w:rsidR="00D65DD4" w:rsidRPr="00A2342F" w:rsidSect="00E81A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747"/>
    <w:rsid w:val="005E3747"/>
    <w:rsid w:val="00615784"/>
    <w:rsid w:val="009323B4"/>
    <w:rsid w:val="00A2342F"/>
    <w:rsid w:val="00AB20AA"/>
    <w:rsid w:val="00D65DD4"/>
    <w:rsid w:val="00E81AD6"/>
    <w:rsid w:val="00F16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A882E"/>
  <w15:docId w15:val="{7F5E3247-CD51-4952-8AEA-7711F4268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A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5DD4"/>
    <w:rPr>
      <w:color w:val="0000FF" w:themeColor="hyperlink"/>
      <w:u w:val="single"/>
    </w:rPr>
  </w:style>
  <w:style w:type="paragraph" w:customStyle="1" w:styleId="msonormalmrcssattr">
    <w:name w:val="msonormal_mr_css_attr"/>
    <w:basedOn w:val="a"/>
    <w:rsid w:val="00D65D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295748">
      <w:bodyDiv w:val="1"/>
      <w:marLeft w:val="0"/>
      <w:marRight w:val="0"/>
      <w:marTop w:val="0"/>
      <w:marBottom w:val="0"/>
      <w:divBdr>
        <w:top w:val="none" w:sz="0" w:space="0" w:color="auto"/>
        <w:left w:val="none" w:sz="0" w:space="0" w:color="auto"/>
        <w:bottom w:val="none" w:sz="0" w:space="0" w:color="auto"/>
        <w:right w:val="none" w:sz="0" w:space="0" w:color="auto"/>
      </w:divBdr>
      <w:divsChild>
        <w:div w:id="2002003551">
          <w:marLeft w:val="0"/>
          <w:marRight w:val="0"/>
          <w:marTop w:val="0"/>
          <w:marBottom w:val="0"/>
          <w:divBdr>
            <w:top w:val="none" w:sz="0" w:space="0" w:color="auto"/>
            <w:left w:val="none" w:sz="0" w:space="0" w:color="auto"/>
            <w:bottom w:val="none" w:sz="0" w:space="0" w:color="auto"/>
            <w:right w:val="none" w:sz="0" w:space="0" w:color="auto"/>
          </w:divBdr>
          <w:divsChild>
            <w:div w:id="1213073902">
              <w:marLeft w:val="0"/>
              <w:marRight w:val="0"/>
              <w:marTop w:val="0"/>
              <w:marBottom w:val="0"/>
              <w:divBdr>
                <w:top w:val="none" w:sz="0" w:space="0" w:color="auto"/>
                <w:left w:val="none" w:sz="0" w:space="0" w:color="auto"/>
                <w:bottom w:val="none" w:sz="0" w:space="0" w:color="auto"/>
                <w:right w:val="none" w:sz="0" w:space="0" w:color="auto"/>
              </w:divBdr>
            </w:div>
          </w:divsChild>
        </w:div>
        <w:div w:id="2014725201">
          <w:marLeft w:val="0"/>
          <w:marRight w:val="0"/>
          <w:marTop w:val="0"/>
          <w:marBottom w:val="0"/>
          <w:divBdr>
            <w:top w:val="none" w:sz="0" w:space="0" w:color="auto"/>
            <w:left w:val="none" w:sz="0" w:space="0" w:color="auto"/>
            <w:bottom w:val="none" w:sz="0" w:space="0" w:color="auto"/>
            <w:right w:val="none" w:sz="0" w:space="0" w:color="auto"/>
          </w:divBdr>
          <w:divsChild>
            <w:div w:id="469438828">
              <w:marLeft w:val="0"/>
              <w:marRight w:val="0"/>
              <w:marTop w:val="0"/>
              <w:marBottom w:val="0"/>
              <w:divBdr>
                <w:top w:val="none" w:sz="0" w:space="0" w:color="auto"/>
                <w:left w:val="none" w:sz="0" w:space="0" w:color="auto"/>
                <w:bottom w:val="none" w:sz="0" w:space="0" w:color="auto"/>
                <w:right w:val="none" w:sz="0" w:space="0" w:color="auto"/>
              </w:divBdr>
            </w:div>
          </w:divsChild>
        </w:div>
        <w:div w:id="41561930">
          <w:marLeft w:val="0"/>
          <w:marRight w:val="0"/>
          <w:marTop w:val="0"/>
          <w:marBottom w:val="0"/>
          <w:divBdr>
            <w:top w:val="none" w:sz="0" w:space="0" w:color="auto"/>
            <w:left w:val="none" w:sz="0" w:space="0" w:color="auto"/>
            <w:bottom w:val="none" w:sz="0" w:space="0" w:color="auto"/>
            <w:right w:val="none" w:sz="0" w:space="0" w:color="auto"/>
          </w:divBdr>
        </w:div>
      </w:divsChild>
    </w:div>
    <w:div w:id="205966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1772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2024-07-26T09:55:00Z</dcterms:created>
  <dcterms:modified xsi:type="dcterms:W3CDTF">2024-07-26T09:55:00Z</dcterms:modified>
</cp:coreProperties>
</file>