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C07" w:rsidRDefault="00D97C07" w:rsidP="00D97C07">
      <w:r w:rsidRPr="00D97C07">
        <w:rPr>
          <w:b/>
        </w:rPr>
        <w:t>Как поддерживаем развитие регионов? Грантами!</w:t>
      </w:r>
      <w:r w:rsidRPr="00D97C07">
        <w:rPr>
          <w:b/>
        </w:rPr>
        <w:br/>
      </w:r>
      <w:r w:rsidRPr="00D97C07">
        <w:rPr>
          <w:b/>
        </w:rPr>
        <w:br/>
      </w:r>
      <w:r>
        <w:t>Конкурс Лучшая муниципальная практика — один из ключевых инструментов господдержки. Регионы разделили между собой 50 призовых мест в пяти номинациях.</w:t>
      </w:r>
      <w:r>
        <w:br/>
      </w:r>
      <w:r>
        <w:br/>
        <w:t>Какие курируем мы?</w:t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1" descr="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🔘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Муниципальная экономика и финансы</w:t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🔘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Обеспечение эффективной обратной связи</w:t>
      </w:r>
      <w:proofErr w:type="gramStart"/>
      <w:r>
        <w:br/>
      </w:r>
      <w:r>
        <w:br/>
        <w:t>К</w:t>
      </w:r>
      <w:proofErr w:type="gramEnd"/>
      <w:r>
        <w:t>ак проходит конкурс?</w:t>
      </w:r>
      <w:r>
        <w:br/>
        <w:t>В два этапа:</w:t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🔘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Региональный. Подать заявки на почту </w:t>
      </w:r>
      <w:hyperlink r:id="rId5" w:history="1">
        <w:r>
          <w:rPr>
            <w:rStyle w:val="a4"/>
          </w:rPr>
          <w:t>mineconom@economy.gov.ru</w:t>
        </w:r>
      </w:hyperlink>
      <w:r>
        <w:t> можно до 20 августа.</w:t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4" name="Рисунок 4" descr="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🔘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Федеральный. Жюри оценивает их до 15 октября.</w:t>
      </w:r>
      <w:r>
        <w:br/>
      </w:r>
      <w:r>
        <w:br/>
        <w:t>Что уже сделали победители конкурса — в наших карточках</w:t>
      </w:r>
      <w:proofErr w:type="gramStart"/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5" name="Рисунок 5" descr="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👆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О</w:t>
      </w:r>
      <w:proofErr w:type="gramEnd"/>
      <w:r>
        <w:t xml:space="preserve"> самом конкурсе писали тут, а если хотите следить за новостями муниципалитетов — это к ВАРМСУ.</w:t>
      </w:r>
      <w:r>
        <w:br/>
      </w:r>
      <w:r>
        <w:br/>
        <w:t>Ниже главы городов Вологда, Новороссийск и Курчатов рассказывают о том, на что будут направлены гранты</w:t>
      </w:r>
      <w:proofErr w:type="gramStart"/>
      <w:r>
        <w:t>.</w:t>
      </w:r>
      <w:proofErr w:type="gramEnd"/>
      <w:r>
        <w:br/>
      </w:r>
      <w:r>
        <w:br/>
      </w:r>
      <w:hyperlink r:id="rId7" w:history="1">
        <w:r>
          <w:rPr>
            <w:rStyle w:val="a4"/>
          </w:rPr>
          <w:t>#</w:t>
        </w:r>
        <w:proofErr w:type="spellStart"/>
        <w:proofErr w:type="gramStart"/>
        <w:r>
          <w:rPr>
            <w:rStyle w:val="a4"/>
          </w:rPr>
          <w:t>э</w:t>
        </w:r>
        <w:proofErr w:type="gramEnd"/>
        <w:r>
          <w:rPr>
            <w:rStyle w:val="a4"/>
          </w:rPr>
          <w:t>кономикарегионов</w:t>
        </w:r>
        <w:proofErr w:type="spellEnd"/>
      </w:hyperlink>
    </w:p>
    <w:p w:rsidR="00D97C07" w:rsidRDefault="00D97C07" w:rsidP="00D97C07">
      <w:r>
        <w:rPr>
          <w:noProof/>
          <w:lang w:eastAsia="ru-RU"/>
        </w:rPr>
        <w:drawing>
          <wp:inline distT="0" distB="0" distL="0" distR="0">
            <wp:extent cx="5752465" cy="3752850"/>
            <wp:effectExtent l="19050" t="0" r="635" b="0"/>
            <wp:docPr id="6" name="Рисунок 6" descr="https://sun1-57.userapi.com/impg/gQdugoZ9wO-7URxKm8Y6aMJNjsGrA6qF2yNvCg/nkZgPTK5yiA.jpg?size=604x394&amp;quality=96&amp;sign=5324fb3d46b9edd2257ea517a2be26a5&amp;c_uniq_tag=STybJr-WLiaoolc2oXX4MU3E7BnvEFDYuSjpN42NH4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57.userapi.com/impg/gQdugoZ9wO-7URxKm8Y6aMJNjsGrA6qF2yNvCg/nkZgPTK5yiA.jpg?size=604x394&amp;quality=96&amp;sign=5324fb3d46b9edd2257ea517a2be26a5&amp;c_uniq_tag=STybJr-WLiaoolc2oXX4MU3E7BnvEFDYuSjpN42NH4w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C07" w:rsidRDefault="00D97C07" w:rsidP="00D97C07">
      <w:r>
        <w:rPr>
          <w:noProof/>
          <w:lang w:eastAsia="ru-RU"/>
        </w:rPr>
        <w:lastRenderedPageBreak/>
        <w:drawing>
          <wp:inline distT="0" distB="0" distL="0" distR="0">
            <wp:extent cx="5752465" cy="5752465"/>
            <wp:effectExtent l="19050" t="0" r="635" b="0"/>
            <wp:docPr id="7" name="Рисунок 7" descr="https://sun9-14.userapi.com/impg/e6efGoYX3jOY5izdqfAPaXuuxVMtG2Ap3l6Svg/GTp10soOfK8.jpg?size=604x604&amp;quality=96&amp;sign=1afa40ff38c64743ddd6be5d64653437&amp;c_uniq_tag=6rsR2r8gy3Dfu1hwCrb_Vg5qaWxDyxMmUqJ5BLDfxW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4.userapi.com/impg/e6efGoYX3jOY5izdqfAPaXuuxVMtG2Ap3l6Svg/GTp10soOfK8.jpg?size=604x604&amp;quality=96&amp;sign=1afa40ff38c64743ddd6be5d64653437&amp;c_uniq_tag=6rsR2r8gy3Dfu1hwCrb_Vg5qaWxDyxMmUqJ5BLDfxWU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C07" w:rsidRDefault="00D97C07" w:rsidP="00D97C07">
      <w:r>
        <w:rPr>
          <w:noProof/>
          <w:lang w:eastAsia="ru-RU"/>
        </w:rPr>
        <w:lastRenderedPageBreak/>
        <w:drawing>
          <wp:inline distT="0" distB="0" distL="0" distR="0">
            <wp:extent cx="5752465" cy="5752465"/>
            <wp:effectExtent l="19050" t="0" r="635" b="0"/>
            <wp:docPr id="8" name="Рисунок 8" descr="https://sun9-42.userapi.com/impg/j1vQ7nybjyQcjbBtAXBsoZjErO9hUkDbSsb5fQ/OJqnEhsYsf0.jpg?size=604x604&amp;quality=96&amp;sign=a13e323fc9fb08aaae333371444afa28&amp;c_uniq_tag=rnTSswbFX9usohd8jpgcSlt50sGy2M-StmzsyzMhgi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2.userapi.com/impg/j1vQ7nybjyQcjbBtAXBsoZjErO9hUkDbSsb5fQ/OJqnEhsYsf0.jpg?size=604x604&amp;quality=96&amp;sign=a13e323fc9fb08aaae333371444afa28&amp;c_uniq_tag=rnTSswbFX9usohd8jpgcSlt50sGy2M-StmzsyzMhgiw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C07" w:rsidRDefault="00D97C07" w:rsidP="00D97C07">
      <w:r>
        <w:rPr>
          <w:noProof/>
          <w:lang w:eastAsia="ru-RU"/>
        </w:rPr>
        <w:lastRenderedPageBreak/>
        <w:drawing>
          <wp:inline distT="0" distB="0" distL="0" distR="0">
            <wp:extent cx="5752465" cy="5752465"/>
            <wp:effectExtent l="19050" t="0" r="635" b="0"/>
            <wp:docPr id="9" name="Рисунок 9" descr="https://sun1-21.userapi.com/impg/kiXW6L8-UTMl7cNmVuEdn3GGSHJUAylQBFHE4Q/ROKmIs3IjcU.jpg?size=604x604&amp;quality=96&amp;sign=8f53a022f434e7ea313ada2a774aaf02&amp;c_uniq_tag=LrobHD0v6XYZyB5Kph0FMPNjUkoajMqIzDMPoNbjp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21.userapi.com/impg/kiXW6L8-UTMl7cNmVuEdn3GGSHJUAylQBFHE4Q/ROKmIs3IjcU.jpg?size=604x604&amp;quality=96&amp;sign=8f53a022f434e7ea313ada2a774aaf02&amp;c_uniq_tag=LrobHD0v6XYZyB5Kph0FMPNjUkoajMqIzDMPoNbjp4A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7E3971"/>
    <w:rsid w:val="0087107E"/>
    <w:rsid w:val="00951336"/>
    <w:rsid w:val="00A96875"/>
    <w:rsid w:val="00B75150"/>
    <w:rsid w:val="00D97C07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D97C07"/>
  </w:style>
  <w:style w:type="character" w:customStyle="1" w:styleId="blindlabel">
    <w:name w:val="blind_label"/>
    <w:basedOn w:val="a0"/>
    <w:rsid w:val="00D97C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9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9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8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8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08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37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50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8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96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1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05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1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1%8D%D0%BA%D0%BE%D0%BD%D0%BE%D0%BC%D0%B8%D0%BA%D0%B0%D1%80%D0%B5%D0%B3%D0%B8%D0%BE%D0%BD%D0%BE%D0%B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hyperlink" Target="mailto:mineconom@economy.gov.ru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2023-06-07T15:04:00Z</dcterms:created>
  <dcterms:modified xsi:type="dcterms:W3CDTF">2023-06-07T15:04:00Z</dcterms:modified>
</cp:coreProperties>
</file>