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8A0" w:rsidRPr="00A778A0" w:rsidRDefault="00A778A0" w:rsidP="00A778A0">
      <w:pPr>
        <w:spacing w:after="753"/>
        <w:outlineLvl w:val="0"/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</w:pPr>
      <w:r w:rsidRPr="00A778A0"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  <w:t>В двенадцатый раз проходит конкурс на соискание Национальной премии «Хрустальный компас»</w:t>
      </w:r>
    </w:p>
    <w:p w:rsidR="00A778A0" w:rsidRPr="00A778A0" w:rsidRDefault="00A778A0" w:rsidP="00A778A0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t>Престижная международная награда вручается за выдающиеся достижения современности и уникальные проекты в области науки и культуры, экспедиционной и просветительской деятельности, промышленности и общественной жизни, направленные на развитие нашей страны, приумножение её национального достояния и интеллектуального богатства. Премия проводится ежегодно под эгидой Русского географического общества.</w:t>
      </w:r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За десять лет на соискание Премии выдвинуты 3720 проектов из 45 стран мира, а в специальной номинации «Признание общественности» приняли участие более 2,5 млн. человек.</w:t>
      </w:r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Принять участие в Премии могут отечественные и зарубежные общественные организации, научные и образовательные учреждения, творческие союзы, предприятия различных сфер, а также независимые инициативные группы и общественные деятели.</w:t>
      </w:r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Победители определяются в 11 номинациях:</w:t>
      </w:r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– «научное достижение»;</w:t>
      </w:r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– «просвещение»;</w:t>
      </w:r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– «лучший социально-информационный проект по сохранению природного и историко-культурного наследия»;</w:t>
      </w:r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– «лучший экологический проект промышленных предприятий, бизнеса»;</w:t>
      </w:r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– «путешествие и экспедиция»;</w:t>
      </w:r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– «лучший проект СМИ, </w:t>
      </w:r>
      <w:proofErr w:type="spellStart"/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t>медиапроект</w:t>
      </w:r>
      <w:proofErr w:type="spellEnd"/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t>»;</w:t>
      </w:r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– «издание»;</w:t>
      </w:r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– «фоторабота»;</w:t>
      </w:r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– «гражданская позиция»;</w:t>
      </w:r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– «лучший региональный проект»;</w:t>
      </w:r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– «признание общественности».</w:t>
      </w:r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br/>
        <w:t>Прием заявок открыт до 10 февраля 2024 года.</w:t>
      </w:r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Более подробную информацию можно узнать на официальном сайте Премии: </w:t>
      </w:r>
      <w:hyperlink r:id="rId4" w:tgtFrame="_blank" w:history="1">
        <w:r w:rsidRPr="00A778A0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www.rus-compass.ru</w:t>
        </w:r>
      </w:hyperlink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а также в оргкомитете Премии </w:t>
      </w:r>
      <w:proofErr w:type="gramStart"/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t>по</w:t>
      </w:r>
      <w:proofErr w:type="gramEnd"/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тел.:+7-800-700-1845, </w:t>
      </w:r>
      <w:proofErr w:type="spellStart"/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t>e-mail</w:t>
      </w:r>
      <w:proofErr w:type="spellEnd"/>
      <w:r w:rsidRPr="00A778A0">
        <w:rPr>
          <w:rFonts w:ascii="Times New Roman" w:eastAsia="Times New Roman" w:hAnsi="Times New Roman" w:cs="Times New Roman"/>
          <w:color w:val="2C2A29"/>
          <w:sz w:val="28"/>
          <w:szCs w:val="28"/>
        </w:rPr>
        <w:t>: </w:t>
      </w:r>
      <w:hyperlink r:id="rId5" w:history="1">
        <w:r w:rsidRPr="00A778A0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premiya.compass@mail.ru</w:t>
        </w:r>
      </w:hyperlink>
    </w:p>
    <w:p w:rsidR="008B03B1" w:rsidRPr="00A778A0" w:rsidRDefault="008B03B1" w:rsidP="00A778A0">
      <w:pPr>
        <w:rPr>
          <w:rFonts w:ascii="Times New Roman" w:hAnsi="Times New Roman" w:cs="Times New Roman"/>
          <w:sz w:val="28"/>
          <w:szCs w:val="28"/>
        </w:rPr>
      </w:pPr>
    </w:p>
    <w:sectPr w:rsidR="008B03B1" w:rsidRPr="00A778A0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778A0"/>
    <w:rsid w:val="00577B18"/>
    <w:rsid w:val="008B03B1"/>
    <w:rsid w:val="00A7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A778A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8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778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6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miya.compass@mail.ru" TargetMode="External"/><Relationship Id="rId4" Type="http://schemas.openxmlformats.org/officeDocument/2006/relationships/hyperlink" Target="https://vk.com/away.php?to=http%3A%2F%2Fwww.rus-compass.ru&amp;post=-75894177_7849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2024-01-26T08:34:00Z</dcterms:created>
  <dcterms:modified xsi:type="dcterms:W3CDTF">2024-01-26T08:34:00Z</dcterms:modified>
</cp:coreProperties>
</file>