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B7" w:rsidRPr="008D5CB7" w:rsidRDefault="008D5CB7" w:rsidP="008D5CB7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8D5CB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Программу поддержки бизнеса Минэкономразвития и </w:t>
      </w:r>
      <w:proofErr w:type="spellStart"/>
      <w:r w:rsidRPr="008D5CB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продлили на новый этап</w:t>
      </w:r>
    </w:p>
    <w:p w:rsidR="008D5CB7" w:rsidRPr="008D5CB7" w:rsidRDefault="008D5CB7" w:rsidP="008D5CB7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Об этом стало известно на сессии «Устойчивое партнерство государства и бизнеса» на Форуме МСП в стартовый день ПМЭФ.</w:t>
      </w:r>
    </w:p>
    <w:p w:rsidR="008D5CB7" w:rsidRPr="008D5CB7" w:rsidRDefault="008D5CB7" w:rsidP="008D5CB7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Министерство экономического развития и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повторно запускают меры по поддержке малых и средних предпринимателей, которые продвигают свои услуги и товары на платформе. Прием заявок на новый этап программы по продвижению предпринимателей в сферах услуг и товаров на платформе «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» продлится до 30 сентября 2024 года.</w:t>
      </w:r>
    </w:p>
    <w:p w:rsidR="008D5CB7" w:rsidRPr="008D5CB7" w:rsidRDefault="008D5CB7" w:rsidP="008D5CB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Первый этап программы начался в 2023 году. В ходе него заявки на получение поддержки подали порядка 4 000 </w:t>
      </w:r>
      <w:proofErr w:type="spellStart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самозанятых</w:t>
      </w:r>
      <w:proofErr w:type="spellEnd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, индивидуальных предпринимателей и представителей малого и среднего бизнеса. За это время предприниматели получили почти 4 </w:t>
      </w:r>
      <w:proofErr w:type="spellStart"/>
      <w:proofErr w:type="gramStart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бонусных рублей, которые можно вложить в продвижение объявлений на платформе «</w:t>
      </w:r>
      <w:proofErr w:type="spellStart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». Мы рады объявить о продолжении партнерской программы, благодаря которой бизнес может более эффективно продвигать свои товары и услуги»</w:t>
      </w: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, — отметила заместитель министра экономического развития </w:t>
      </w:r>
      <w:r w:rsidRPr="008D5CB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Татьяна </w:t>
      </w:r>
      <w:proofErr w:type="spellStart"/>
      <w:r w:rsidRPr="008D5CB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Илюшникова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8D5CB7" w:rsidRPr="008D5CB7" w:rsidRDefault="008D5CB7" w:rsidP="008D5CB7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8D5CB7" w:rsidRPr="008D5CB7" w:rsidRDefault="008D5CB7" w:rsidP="008D5CB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Такие платформы, как </w:t>
      </w:r>
      <w:proofErr w:type="spellStart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, становятся не просто возможностью, а одним из базовых каналов продвижения услуг и товаров в эпоху развития </w:t>
      </w:r>
      <w:proofErr w:type="spellStart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онлайн-инструментов</w:t>
      </w:r>
      <w:proofErr w:type="spellEnd"/>
      <w:r w:rsidRPr="008D5CB7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. Предприниматели, которые в этом случае становятся потребителями, весьма требовательны и ищут наиболее выгодные и комплексные условия для продвижения своих продуктов. С июня мы запускаем уже третью волну проекта по поддержке предпринимателей. Мы делаем это вместе с нашими партнёрами из Минэкономразвития и центров «Мой бизнес</w:t>
      </w: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», — прокомментировал управляющий директор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 </w:t>
      </w:r>
      <w:r w:rsidRPr="008D5CB7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Влад Федулов</w:t>
      </w: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8D5CB7" w:rsidRPr="008D5CB7" w:rsidRDefault="008D5CB7" w:rsidP="008D5CB7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br/>
        <w:t xml:space="preserve">Программа распространяется на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самозанятых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индивидуальных предпринимателей и организации, работающие в сфере услуг, а также на продавцов, размещающих предложения в товарных категориях. На площадке работают уже около 5 </w:t>
      </w:r>
      <w:proofErr w:type="spellStart"/>
      <w:proofErr w:type="gram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профессиональных пользователей, предлагающих товары и услуги, а число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бизнес-клиентов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использующих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 качестве платформы для развития продаж или продвижения, продолжает увеличиваться. Воспользоваться поддержкой могут предприниматели с подтвержденными данными, зарегистрированные на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. Бонусы на продвижение на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Услугах и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Товарах доступны новым пользователям платформы. До 30 сентября необходимо подключить подписку </w:t>
      </w:r>
      <w:proofErr w:type="gram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Расширенная</w:t>
      </w:r>
      <w:proofErr w:type="gram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или Максимальная и пополнить кошелёк на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от 1000 рублей одним платежом. Всего может быть начислено до 25 000 </w:t>
      </w:r>
      <w:proofErr w:type="gram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бонусов</w:t>
      </w:r>
      <w:proofErr w:type="gram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как продавцам товаров, так и исполнителям услуг.</w:t>
      </w:r>
    </w:p>
    <w:p w:rsidR="008D5CB7" w:rsidRPr="008D5CB7" w:rsidRDefault="008D5CB7" w:rsidP="008D5CB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Для получения меры поддержки предпринимателям необходимо обратиться в центры «Мой бизнес» или оставить заявку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онлайн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 </w:t>
      </w:r>
      <w:hyperlink r:id="rId5" w:tgtFrame="_blank" w:history="1">
        <w:r w:rsidRPr="008D5CB7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по ссылке</w:t>
        </w:r>
      </w:hyperlink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. Предприниматели Москвы могут обратиться в ГБУ «Малый бизнес Москвы». Полная информация по программе поддержки на «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Услуги» и «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Товары» доступна </w:t>
      </w:r>
      <w:hyperlink r:id="rId6" w:tgtFrame="_blank" w:history="1">
        <w:r w:rsidRPr="008D5CB7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на странице проекта</w:t>
        </w:r>
      </w:hyperlink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8D5CB7" w:rsidRPr="008D5CB7" w:rsidRDefault="008D5CB7" w:rsidP="008D5CB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Платформа «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» также организует </w:t>
      </w:r>
      <w:proofErr w:type="gram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обучающий</w:t>
      </w:r>
      <w:proofErr w:type="gram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 программе поддержки, на котором предприниматели получат детальную информацию об условиях и этапах программы. На видео-семинаре специалисты «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Авито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» предоставят инструкцию по созданию и навигации в личном кабинете, а также поделятся успешными кейсами предыдущих участников программы.</w:t>
      </w:r>
    </w:p>
    <w:p w:rsidR="008D5CB7" w:rsidRPr="008D5CB7" w:rsidRDefault="008D5CB7" w:rsidP="008D5CB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t>Источник: </w:t>
      </w:r>
      <w:proofErr w:type="spellStart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begin"/>
      </w: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instrText xml:space="preserve"> HYPERLINK "https://xn--90aifddrld7a.xn--p1ai/novosti/news/programmu-podderzhki-biznesa-minekonomrazvitiya-i-avito-prodlili-na-novyy-etap/" </w:instrText>
      </w: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separate"/>
      </w:r>
      <w:r w:rsidRPr="008D5CB7">
        <w:rPr>
          <w:rFonts w:ascii="Arial" w:eastAsia="Times New Roman" w:hAnsi="Arial" w:cs="Arial"/>
          <w:color w:val="E04E39"/>
          <w:sz w:val="29"/>
          <w:u w:val="single"/>
          <w:lang w:bidi="ar-SA"/>
        </w:rPr>
        <w:t>мойбизнес</w:t>
      </w:r>
      <w:proofErr w:type="gramStart"/>
      <w:r w:rsidRPr="008D5CB7">
        <w:rPr>
          <w:rFonts w:ascii="Arial" w:eastAsia="Times New Roman" w:hAnsi="Arial" w:cs="Arial"/>
          <w:color w:val="E04E39"/>
          <w:sz w:val="29"/>
          <w:u w:val="single"/>
          <w:lang w:bidi="ar-SA"/>
        </w:rPr>
        <w:t>.р</w:t>
      </w:r>
      <w:proofErr w:type="gramEnd"/>
      <w:r w:rsidRPr="008D5CB7">
        <w:rPr>
          <w:rFonts w:ascii="Arial" w:eastAsia="Times New Roman" w:hAnsi="Arial" w:cs="Arial"/>
          <w:color w:val="E04E39"/>
          <w:sz w:val="29"/>
          <w:u w:val="single"/>
          <w:lang w:bidi="ar-SA"/>
        </w:rPr>
        <w:t>ф</w:t>
      </w:r>
      <w:proofErr w:type="spellEnd"/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end"/>
      </w:r>
    </w:p>
    <w:p w:rsidR="008D5CB7" w:rsidRPr="008D5CB7" w:rsidRDefault="008D5CB7" w:rsidP="008D5CB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Программа реализуется на базе центров «Мой бизнес», действующих в рамках национального проекта «Малое и среднее предпринимательство», инициированного Президентом РФ.</w:t>
      </w:r>
    </w:p>
    <w:p w:rsidR="008D5CB7" w:rsidRPr="008D5CB7" w:rsidRDefault="008D5CB7" w:rsidP="008D5CB7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D5CB7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Оператор партнерской программы – Национальное агентство развития предпринимательства «Мой бизнес – мои возможности» (Ассоциация «Мой бизнес»).</w:t>
      </w:r>
    </w:p>
    <w:sectPr w:rsidR="008D5CB7" w:rsidRPr="008D5CB7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54052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8D5CB7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8D5CB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5C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8D5CB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Hyperlink"/>
    <w:basedOn w:val="a0"/>
    <w:uiPriority w:val="99"/>
    <w:semiHidden/>
    <w:unhideWhenUsed/>
    <w:rsid w:val="008D5C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vito.ru/business/my_business/" TargetMode="External"/><Relationship Id="rId5" Type="http://schemas.openxmlformats.org/officeDocument/2006/relationships/hyperlink" Target="https://www.avito.ru/business/my_busin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2024-06-06T11:08:00Z</dcterms:created>
  <dcterms:modified xsi:type="dcterms:W3CDTF">2024-06-06T11:08:00Z</dcterms:modified>
</cp:coreProperties>
</file>