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65A" w:rsidRPr="0076365A" w:rsidRDefault="0076365A" w:rsidP="0076365A">
      <w:pPr>
        <w:spacing w:after="900"/>
        <w:outlineLvl w:val="0"/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</w:pPr>
      <w:r w:rsidRPr="0076365A"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  <w:t>Подвели итоги работы за 2023 год</w:t>
      </w:r>
    </w:p>
    <w:p w:rsidR="0076365A" w:rsidRDefault="0076365A" w:rsidP="0076365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6"/>
          <w:szCs w:val="36"/>
        </w:rPr>
        <w:drawing>
          <wp:inline distT="0" distB="0" distL="0" distR="0">
            <wp:extent cx="5530852" cy="3687234"/>
            <wp:effectExtent l="19050" t="0" r="0" b="0"/>
            <wp:docPr id="1" name="Рисунок 1" descr="https://sun9-34.userapi.com/impf/hYxUwvXabOkFfGgvAKEZt_ORk6V15KYAAP-AHQ/7K9B86z-eL8.jpg?size=2560x1707&amp;quality=95&amp;sign=d666259f08b9820b76dae4fb5499f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f/hYxUwvXabOkFfGgvAKEZt_ORk6V15KYAAP-AHQ/7K9B86z-eL8.jpg?size=2560x1707&amp;quality=95&amp;sign=d666259f08b9820b76dae4fb5499f1c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56" cy="368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65A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76365A">
        <w:rPr>
          <w:rFonts w:ascii="Arial" w:eastAsia="Times New Roman" w:hAnsi="Arial" w:cs="Arial"/>
          <w:color w:val="2C2A29"/>
          <w:sz w:val="36"/>
          <w:szCs w:val="36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Более 5,3 тысяч услуг было оказано действующим предпринимателям, </w:t>
      </w:r>
      <w:proofErr w:type="spell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самозанятым</w:t>
      </w:r>
      <w:proofErr w:type="spell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лицам, планирующим открытие своего дела в прошедшем году.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Директор Центра «Мой бизнес» </w:t>
      </w:r>
      <w:hyperlink r:id="rId5" w:history="1">
        <w:r w:rsidRPr="0076365A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Ольга </w:t>
        </w:r>
        <w:proofErr w:type="spellStart"/>
        <w:r w:rsidRPr="0076365A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Ильинова</w:t>
        </w:r>
        <w:proofErr w:type="spellEnd"/>
      </w:hyperlink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Сегодня предпринимательство – это одно из приоритетных направлений развития экономики региона. Центр «Мой бизнес» оказывает бизнесу такие востребованные услуги как консультирование, обучение, финансовая поддержка, услуги по продвижению. Все показатели национального проекта «Малое и среднее предпринимательство и поддержка индивидуальной предпринимательской инициативы» выполнены успешно.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За 2023 год выдали 136 льготных </w:t>
      </w:r>
      <w:proofErr w:type="spell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микрозаймов</w:t>
      </w:r>
      <w:proofErr w:type="spell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на сумму 384,4 </w:t>
      </w:r>
      <w:proofErr w:type="spellStart"/>
      <w:proofErr w:type="gram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Гарантийный фонд заключил 30 договоров поручительства на 266,2 </w:t>
      </w:r>
      <w:proofErr w:type="spellStart"/>
      <w:proofErr w:type="gram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рублей, что позволило привлечь более чем 1,1 </w:t>
      </w:r>
      <w:proofErr w:type="spell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кредитных средств ведущих банков региона.</w:t>
      </w:r>
    </w:p>
    <w:p w:rsidR="0076365A" w:rsidRDefault="0076365A" w:rsidP="0076365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Бизнесмены обратились более 2000 раз за консультациями к профильным специалистам и посетили около 100 мероприятий.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Региональный центр инжиниринга оказал свыше 500 комплексных услуг компаниям, занятым в производственном и сельскохозяйственном секторе. Сертификация продукции, проектные работы, регистрация товарного знака, различные виды аудита производства и другие услуги позволяют компаниям быть конкурентоспособными на рынке.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При содействии Центра поддержки экспорта 15 </w:t>
      </w:r>
      <w:proofErr w:type="spell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экспортно</w:t>
      </w:r>
      <w:proofErr w:type="spell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ориентированных предприятий заключили экспортные контракты. Объем поддержанного экспорта – 7,4 </w:t>
      </w:r>
      <w:proofErr w:type="spellStart"/>
      <w:proofErr w:type="gram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долл. США.</w:t>
      </w:r>
    </w:p>
    <w:p w:rsidR="0076365A" w:rsidRPr="0076365A" w:rsidRDefault="0076365A" w:rsidP="0076365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Пресс-службой Центра "Мой бизнес" было подготовлено для публикаций около 1000 материалов в СМИ, на нашем сайте и в </w:t>
      </w:r>
      <w:proofErr w:type="spellStart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>аккаунтах</w:t>
      </w:r>
      <w:proofErr w:type="spellEnd"/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социальных сетей.</w:t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365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Центр «Мой бизнес» работает по нацпроекту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8B03B1" w:rsidRPr="0076365A" w:rsidRDefault="008B03B1" w:rsidP="007636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76365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6365A"/>
    <w:rsid w:val="00332CF0"/>
    <w:rsid w:val="0076365A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6365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6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636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36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d29369820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2024-01-17T05:59:00Z</dcterms:created>
  <dcterms:modified xsi:type="dcterms:W3CDTF">2024-01-17T05:59:00Z</dcterms:modified>
</cp:coreProperties>
</file>