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89" w:rsidRDefault="00354089" w:rsidP="0035408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354089">
        <w:rPr>
          <w:rFonts w:ascii="Times New Roman" w:eastAsia="Times New Roman" w:hAnsi="Times New Roman" w:cs="Times New Roman"/>
          <w:color w:val="auto"/>
          <w:lang w:bidi="ar-SA"/>
        </w:rPr>
        <w:t>В </w:t>
      </w:r>
      <w:hyperlink r:id="rId4" w:history="1">
        <w:r w:rsidRPr="00354089">
          <w:rPr>
            <w:rFonts w:ascii="Times New Roman" w:eastAsia="Times New Roman" w:hAnsi="Times New Roman" w:cs="Times New Roman"/>
            <w:color w:val="0000FF"/>
            <w:lang w:bidi="ar-SA"/>
          </w:rPr>
          <w:t>Курском государственном университете</w:t>
        </w:r>
      </w:hyperlink>
      <w:r w:rsidRPr="00354089">
        <w:rPr>
          <w:rFonts w:ascii="Times New Roman" w:eastAsia="Times New Roman" w:hAnsi="Times New Roman" w:cs="Times New Roman"/>
          <w:color w:val="auto"/>
          <w:lang w:bidi="ar-SA"/>
        </w:rPr>
        <w:t> состоялась конференция на тему «Актуальные вопросы и современные аспекты: экономика и финансы», где участники от Минэкономразвития Курской области и Курского государственного университета обсудили развитие экспорта в регионе в рамках национального проекта «Международная кооперация и экспорт», инициированного Президентом Российской Федерации Владимиром Путиным.</w:t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br/>
        <w:t>Что обсудили:</w:t>
      </w:r>
    </w:p>
    <w:p w:rsidR="00354089" w:rsidRDefault="00354089" w:rsidP="0035408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t> внешнеэкономическую деятельность </w:t>
      </w:r>
      <w:hyperlink r:id="rId5" w:history="1">
        <w:r w:rsidRPr="00354089">
          <w:rPr>
            <w:rFonts w:ascii="Times New Roman" w:eastAsia="Times New Roman" w:hAnsi="Times New Roman" w:cs="Times New Roman"/>
            <w:color w:val="0000FF"/>
            <w:lang w:bidi="ar-SA"/>
          </w:rPr>
          <w:t>Курской области</w:t>
        </w:r>
      </w:hyperlink>
    </w:p>
    <w:p w:rsidR="00354089" w:rsidRDefault="00354089" w:rsidP="0035408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t> региональный проект «Системные меры развития международной кооперации и экспорта»</w:t>
      </w:r>
    </w:p>
    <w:p w:rsidR="00354089" w:rsidRDefault="00354089" w:rsidP="0035408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t> внедрение на территории Курской области Регионал</w:t>
      </w:r>
      <w:r>
        <w:rPr>
          <w:rFonts w:ascii="Times New Roman" w:eastAsia="Times New Roman" w:hAnsi="Times New Roman" w:cs="Times New Roman"/>
          <w:color w:val="auto"/>
          <w:lang w:bidi="ar-SA"/>
        </w:rPr>
        <w:t>ьного экспортного стандарта 2.0</w:t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br/>
        <w:t>«В Курском государственном университете обеспечено наличие образовательных программ в сфере внешнеэкономической деятельности. Университет является академическим партнером Школы экспорта Российского экспортного центра в Курской области», - отметила заведующая кафедрой экономики, финансов и учета </w:t>
      </w:r>
      <w:hyperlink r:id="rId6" w:history="1">
        <w:r w:rsidRPr="00354089">
          <w:rPr>
            <w:rFonts w:ascii="Times New Roman" w:eastAsia="Times New Roman" w:hAnsi="Times New Roman" w:cs="Times New Roman"/>
            <w:color w:val="0000FF"/>
            <w:lang w:bidi="ar-SA"/>
          </w:rPr>
          <w:t xml:space="preserve">Анна </w:t>
        </w:r>
        <w:proofErr w:type="spellStart"/>
        <w:r w:rsidRPr="00354089">
          <w:rPr>
            <w:rFonts w:ascii="Times New Roman" w:eastAsia="Times New Roman" w:hAnsi="Times New Roman" w:cs="Times New Roman"/>
            <w:color w:val="0000FF"/>
            <w:lang w:bidi="ar-SA"/>
          </w:rPr>
          <w:t>Быстрицкая</w:t>
        </w:r>
        <w:proofErr w:type="spellEnd"/>
      </w:hyperlink>
      <w:r w:rsidRPr="00354089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«Стандарт содержит 15 инструментов, направленных на расширение </w:t>
      </w:r>
      <w:proofErr w:type="spellStart"/>
      <w:r w:rsidRPr="00354089">
        <w:rPr>
          <w:rFonts w:ascii="Times New Roman" w:eastAsia="Times New Roman" w:hAnsi="Times New Roman" w:cs="Times New Roman"/>
          <w:color w:val="auto"/>
          <w:lang w:bidi="ar-SA"/>
        </w:rPr>
        <w:t>несырьевого</w:t>
      </w:r>
      <w:proofErr w:type="spellEnd"/>
      <w:r w:rsidRPr="00354089">
        <w:rPr>
          <w:rFonts w:ascii="Times New Roman" w:eastAsia="Times New Roman" w:hAnsi="Times New Roman" w:cs="Times New Roman"/>
          <w:color w:val="auto"/>
          <w:lang w:bidi="ar-SA"/>
        </w:rPr>
        <w:t xml:space="preserve"> неэнергетического экспорта, вовлечение малых и средних предприятий в экспортную деятельность, повышение эффективности системы поддержки экспорта. В 2023 году внедрено 13 инструментов стандарта», - отметила Елена Левашова.</w:t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📊" style="width:23.75pt;height:23.75pt"/>
        </w:pict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t> Напомним, что за январь 2024 года по сравнению с аналогичным показателем 2023 года внешнеторговый оборот Курской области увеличился в 1,6 раза, объем экспорта – в 2 раза, им</w:t>
      </w:r>
      <w:r>
        <w:rPr>
          <w:rFonts w:ascii="Times New Roman" w:eastAsia="Times New Roman" w:hAnsi="Times New Roman" w:cs="Times New Roman"/>
          <w:color w:val="auto"/>
          <w:lang w:bidi="ar-SA"/>
        </w:rPr>
        <w:t>порта – на 8,5%</w:t>
      </w:r>
    </w:p>
    <w:p w:rsidR="00354089" w:rsidRDefault="00354089" w:rsidP="0035408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54089" w:rsidRPr="00354089" w:rsidRDefault="00354089" w:rsidP="0035408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025365" cy="4712677"/>
            <wp:effectExtent l="19050" t="0" r="0" b="0"/>
            <wp:docPr id="1" name="Рисунок 14" descr="C:\Users\Экономика\Desktop\rUCaougwX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кономика\Desktop\rUCaougwX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71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408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sectPr w:rsidR="00354089" w:rsidRPr="0035408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54089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A0ECF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354089"/>
    <w:rPr>
      <w:color w:val="0000FF"/>
      <w:u w:val="single"/>
    </w:rPr>
  </w:style>
  <w:style w:type="character" w:customStyle="1" w:styleId="visually-hidden">
    <w:name w:val="visually-hidden"/>
    <w:basedOn w:val="a0"/>
    <w:rsid w:val="00354089"/>
  </w:style>
  <w:style w:type="character" w:customStyle="1" w:styleId="blindlabel">
    <w:name w:val="blind_label"/>
    <w:basedOn w:val="a0"/>
    <w:rsid w:val="00354089"/>
  </w:style>
  <w:style w:type="paragraph" w:styleId="a6">
    <w:name w:val="Balloon Text"/>
    <w:basedOn w:val="a"/>
    <w:link w:val="a7"/>
    <w:uiPriority w:val="99"/>
    <w:semiHidden/>
    <w:unhideWhenUsed/>
    <w:rsid w:val="003540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089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16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1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3828426" TargetMode="External"/><Relationship Id="rId5" Type="http://schemas.openxmlformats.org/officeDocument/2006/relationships/hyperlink" Target="https://vk.com/kurskadm" TargetMode="External"/><Relationship Id="rId4" Type="http://schemas.openxmlformats.org/officeDocument/2006/relationships/hyperlink" Target="https://vk.com/kursks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2024-04-04T10:28:00Z</dcterms:created>
  <dcterms:modified xsi:type="dcterms:W3CDTF">2024-04-04T10:28:00Z</dcterms:modified>
</cp:coreProperties>
</file>