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E45" w:rsidRDefault="00635E45" w:rsidP="00635E45">
      <w:pPr>
        <w:pStyle w:val="1"/>
        <w:spacing w:before="0" w:beforeAutospacing="0" w:after="484" w:afterAutospacing="0"/>
        <w:rPr>
          <w:rFonts w:ascii="Arial" w:hAnsi="Arial" w:cs="Arial"/>
          <w:color w:val="2C2A29"/>
          <w:sz w:val="26"/>
          <w:szCs w:val="26"/>
        </w:rPr>
      </w:pPr>
      <w:r>
        <w:rPr>
          <w:rFonts w:ascii="Arial" w:hAnsi="Arial" w:cs="Arial"/>
          <w:color w:val="2C2A29"/>
          <w:sz w:val="26"/>
          <w:szCs w:val="26"/>
        </w:rPr>
        <w:t xml:space="preserve">8 июня в Центре «Мой бизнес» состоится круглый стол «Развитие экспортного потенциала Курской области за счет вывода на новые экспортные рынки, в том числе по каналам </w:t>
      </w:r>
      <w:proofErr w:type="spellStart"/>
      <w:r>
        <w:rPr>
          <w:rFonts w:ascii="Arial" w:hAnsi="Arial" w:cs="Arial"/>
          <w:color w:val="2C2A29"/>
          <w:sz w:val="26"/>
          <w:szCs w:val="26"/>
        </w:rPr>
        <w:t>онлайн-торговли</w:t>
      </w:r>
      <w:proofErr w:type="spellEnd"/>
      <w:r>
        <w:rPr>
          <w:rFonts w:ascii="Arial" w:hAnsi="Arial" w:cs="Arial"/>
          <w:color w:val="2C2A29"/>
          <w:sz w:val="26"/>
          <w:szCs w:val="26"/>
        </w:rPr>
        <w:t>»</w:t>
      </w:r>
    </w:p>
    <w:p w:rsidR="00635E45" w:rsidRPr="00180333" w:rsidRDefault="00635E45" w:rsidP="00180333">
      <w:pPr>
        <w:pStyle w:val="a3"/>
        <w:jc w:val="both"/>
        <w:rPr>
          <w:color w:val="2C2A29"/>
        </w:rPr>
      </w:pPr>
      <w:r w:rsidRPr="00180333">
        <w:rPr>
          <w:color w:val="2C2A29"/>
        </w:rPr>
        <w:t>В его работе примут участие представители курирующих  министе</w:t>
      </w:r>
      <w:proofErr w:type="gramStart"/>
      <w:r w:rsidRPr="00180333">
        <w:rPr>
          <w:color w:val="2C2A29"/>
        </w:rPr>
        <w:t>рств Пр</w:t>
      </w:r>
      <w:proofErr w:type="gramEnd"/>
      <w:r w:rsidRPr="00180333">
        <w:rPr>
          <w:color w:val="2C2A29"/>
        </w:rPr>
        <w:t>авительства Курской области, АО «Российский экспортный центр», Союза «Торгово-промышленная палата Курской области», субъекты малого, среднего и крупного бизнеса региона. В ходе круглого стола пройдет вручение сертификатов участникам регионального этапа конкурса «Экспортер года».</w:t>
      </w:r>
    </w:p>
    <w:p w:rsidR="00635E45" w:rsidRPr="00180333" w:rsidRDefault="00635E45" w:rsidP="00180333">
      <w:pPr>
        <w:pStyle w:val="a3"/>
        <w:jc w:val="both"/>
        <w:rPr>
          <w:color w:val="2C2A29"/>
        </w:rPr>
      </w:pPr>
      <w:r w:rsidRPr="00180333">
        <w:rPr>
          <w:color w:val="2C2A29"/>
        </w:rPr>
        <w:t>Цель встречи – поиск путей более эффективного использования экспортного потенциала Курской области, активизации привлечения субъектов малого и среднего предпринимательства к экспортной деятельности, популяризации экспорта по каналам электронной торговли.</w:t>
      </w:r>
    </w:p>
    <w:p w:rsidR="00635E45" w:rsidRPr="00180333" w:rsidRDefault="00635E45" w:rsidP="00180333">
      <w:pPr>
        <w:pStyle w:val="a3"/>
        <w:jc w:val="both"/>
        <w:rPr>
          <w:color w:val="2C2A29"/>
        </w:rPr>
      </w:pPr>
      <w:r w:rsidRPr="00180333">
        <w:rPr>
          <w:color w:val="2C2A29"/>
        </w:rPr>
        <w:t xml:space="preserve">Мероприятие состоится по адресу: </w:t>
      </w:r>
      <w:proofErr w:type="gramStart"/>
      <w:r w:rsidRPr="00180333">
        <w:rPr>
          <w:color w:val="2C2A29"/>
        </w:rPr>
        <w:t>г</w:t>
      </w:r>
      <w:proofErr w:type="gramEnd"/>
      <w:r w:rsidRPr="00180333">
        <w:rPr>
          <w:color w:val="2C2A29"/>
        </w:rPr>
        <w:t>. Курск, ул. Горького, д.34, 2-й этаж.</w:t>
      </w:r>
    </w:p>
    <w:p w:rsidR="00635E45" w:rsidRPr="00180333" w:rsidRDefault="00635E45" w:rsidP="00180333">
      <w:pPr>
        <w:pStyle w:val="a3"/>
        <w:jc w:val="both"/>
        <w:rPr>
          <w:color w:val="2C2A29"/>
        </w:rPr>
      </w:pPr>
      <w:r w:rsidRPr="00180333">
        <w:rPr>
          <w:color w:val="2C2A29"/>
        </w:rPr>
        <w:t>Начало в 11.00.</w:t>
      </w:r>
    </w:p>
    <w:p w:rsidR="00635E45" w:rsidRPr="00180333" w:rsidRDefault="00635E45" w:rsidP="00180333">
      <w:pPr>
        <w:pStyle w:val="a3"/>
        <w:jc w:val="both"/>
        <w:rPr>
          <w:color w:val="2C2A29"/>
        </w:rPr>
      </w:pPr>
      <w:r w:rsidRPr="00180333">
        <w:rPr>
          <w:color w:val="2C2A29"/>
        </w:rPr>
        <w:t>Организатором выступает Центр поддержки экспорта Курской области. Круглый стол проводится в рамках национального проекта «Малое и среднее предпринимательство» и Регионального экспортного стандарта 2.0.</w:t>
      </w:r>
    </w:p>
    <w:p w:rsidR="00635E45" w:rsidRPr="00180333" w:rsidRDefault="00635E45" w:rsidP="00180333">
      <w:pPr>
        <w:pStyle w:val="a3"/>
        <w:jc w:val="both"/>
        <w:rPr>
          <w:color w:val="2C2A29"/>
        </w:rPr>
      </w:pPr>
      <w:r w:rsidRPr="00180333">
        <w:rPr>
          <w:color w:val="2C2A29"/>
        </w:rPr>
        <w:t>Приглашаем субъектов МСП к участию. Регистрация по</w:t>
      </w:r>
      <w:r w:rsidR="00180333">
        <w:rPr>
          <w:color w:val="2C2A29"/>
        </w:rPr>
        <w:t xml:space="preserve"> </w:t>
      </w:r>
      <w:r w:rsidRPr="00180333">
        <w:rPr>
          <w:color w:val="2C2A29"/>
        </w:rPr>
        <w:t>ссылке </w:t>
      </w:r>
      <w:hyperlink r:id="rId4" w:history="1">
        <w:r w:rsidRPr="00180333">
          <w:rPr>
            <w:rStyle w:val="a4"/>
            <w:color w:val="E04E39"/>
            <w:u w:val="none"/>
          </w:rPr>
          <w:t>https://forms.gle/MDJkWpQKhiXGSgMi6</w:t>
        </w:r>
      </w:hyperlink>
      <w:r w:rsidRPr="00180333">
        <w:rPr>
          <w:color w:val="2C2A29"/>
        </w:rPr>
        <w:t> или по телефону +7 (4712) 54-07-06.</w:t>
      </w:r>
    </w:p>
    <w:p w:rsidR="00E16803" w:rsidRPr="00180333" w:rsidRDefault="00E16803" w:rsidP="0018033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16803" w:rsidRPr="00180333" w:rsidSect="00CB0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17D3A"/>
    <w:rsid w:val="000B2232"/>
    <w:rsid w:val="001441F8"/>
    <w:rsid w:val="00180333"/>
    <w:rsid w:val="00217D3A"/>
    <w:rsid w:val="00242C15"/>
    <w:rsid w:val="00281D0B"/>
    <w:rsid w:val="00322E96"/>
    <w:rsid w:val="005A66FC"/>
    <w:rsid w:val="00635E45"/>
    <w:rsid w:val="006A6A26"/>
    <w:rsid w:val="006F08A1"/>
    <w:rsid w:val="007C3DEE"/>
    <w:rsid w:val="0087107E"/>
    <w:rsid w:val="00951336"/>
    <w:rsid w:val="00A96875"/>
    <w:rsid w:val="00B75150"/>
    <w:rsid w:val="00B94D32"/>
    <w:rsid w:val="00E16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D3A"/>
  </w:style>
  <w:style w:type="paragraph" w:styleId="1">
    <w:name w:val="heading 1"/>
    <w:basedOn w:val="a"/>
    <w:link w:val="10"/>
    <w:uiPriority w:val="9"/>
    <w:qFormat/>
    <w:rsid w:val="009513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9513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3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513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51336"/>
    <w:rPr>
      <w:color w:val="0000FF"/>
      <w:u w:val="single"/>
    </w:rPr>
  </w:style>
  <w:style w:type="paragraph" w:customStyle="1" w:styleId="innerarticlereference">
    <w:name w:val="inner_article__reference"/>
    <w:basedOn w:val="a"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9687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75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51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1004">
          <w:marLeft w:val="0"/>
          <w:marRight w:val="0"/>
          <w:marTop w:val="3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5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22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7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7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rms.gle/MDJkWpQKhiXGSgMi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3</cp:revision>
  <dcterms:created xsi:type="dcterms:W3CDTF">2023-05-31T07:20:00Z</dcterms:created>
  <dcterms:modified xsi:type="dcterms:W3CDTF">2023-05-31T07:22:00Z</dcterms:modified>
</cp:coreProperties>
</file>