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B1" w:rsidRDefault="00A75B3F" w:rsidP="00A75B3F">
      <w:pPr>
        <w:pStyle w:val="a7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>
        <w:fldChar w:fldCharType="begin"/>
      </w:r>
      <w:r>
        <w:instrText xml:space="preserve"> HYPERLINK "https://vk.com/cbr_official" </w:instrText>
      </w:r>
      <w:r>
        <w:fldChar w:fldCharType="separate"/>
      </w:r>
      <w:r w:rsidRPr="00A75B3F">
        <w:rPr>
          <w:rStyle w:val="a4"/>
          <w:rFonts w:ascii="Arial" w:hAnsi="Arial" w:cs="Arial"/>
          <w:sz w:val="21"/>
          <w:szCs w:val="21"/>
          <w:shd w:val="clear" w:color="auto" w:fill="FFFFFF"/>
        </w:rPr>
        <w:t>Банк России</w:t>
      </w:r>
      <w:r>
        <w:fldChar w:fldCharType="end"/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t>, </w:t>
      </w:r>
      <w:hyperlink r:id="rId5" w:history="1">
        <w:r w:rsidRPr="00A75B3F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Минфин</w:t>
        </w:r>
      </w:hyperlink>
      <w:r w:rsidRPr="00A75B3F">
        <w:rPr>
          <w:rFonts w:ascii="Arial" w:hAnsi="Arial" w:cs="Arial"/>
          <w:sz w:val="21"/>
          <w:szCs w:val="21"/>
          <w:shd w:val="clear" w:color="auto" w:fill="FFFFFF"/>
        </w:rPr>
        <w:t> и </w:t>
      </w:r>
      <w:hyperlink r:id="rId6" w:history="1">
        <w:r w:rsidRPr="00A75B3F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Минэкономразвития</w:t>
        </w:r>
      </w:hyperlink>
      <w:r w:rsidRPr="00A75B3F">
        <w:rPr>
          <w:rFonts w:ascii="Arial" w:hAnsi="Arial" w:cs="Arial"/>
          <w:sz w:val="21"/>
          <w:szCs w:val="21"/>
          <w:shd w:val="clear" w:color="auto" w:fill="FFFFFF"/>
        </w:rPr>
        <w:t> намерены продлить до 2030 года комбинированную программу льготного инвестиционного кредитования малого и среднего бизнеса (МСП) из приоритетных отраслей.</w:t>
      </w:r>
      <w:r w:rsidRPr="00A75B3F">
        <w:rPr>
          <w:rFonts w:ascii="Arial" w:hAnsi="Arial" w:cs="Arial"/>
          <w:sz w:val="21"/>
          <w:szCs w:val="21"/>
        </w:rPr>
        <w:br/>
      </w:r>
      <w:r w:rsidRPr="00A75B3F">
        <w:rPr>
          <w:rFonts w:ascii="Arial" w:hAnsi="Arial" w:cs="Arial"/>
          <w:sz w:val="21"/>
          <w:szCs w:val="21"/>
        </w:rPr>
        <w:br/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t xml:space="preserve">Ежегодный лимит кредитования предлагается установить на уровне не менее 100 </w:t>
      </w:r>
      <w:proofErr w:type="spellStart"/>
      <w:proofErr w:type="gramStart"/>
      <w:r w:rsidRPr="00A75B3F">
        <w:rPr>
          <w:rFonts w:ascii="Arial" w:hAnsi="Arial" w:cs="Arial"/>
          <w:sz w:val="21"/>
          <w:szCs w:val="21"/>
          <w:shd w:val="clear" w:color="auto" w:fill="FFFFFF"/>
        </w:rPr>
        <w:t>млрд</w:t>
      </w:r>
      <w:proofErr w:type="spellEnd"/>
      <w:proofErr w:type="gramEnd"/>
      <w:r w:rsidRPr="00A75B3F">
        <w:rPr>
          <w:rFonts w:ascii="Arial" w:hAnsi="Arial" w:cs="Arial"/>
          <w:sz w:val="21"/>
          <w:szCs w:val="21"/>
          <w:shd w:val="clear" w:color="auto" w:fill="FFFFFF"/>
        </w:rPr>
        <w:t xml:space="preserve"> рублей.</w:t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br/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br/>
        <w:t>Комбинированная программа начала работать с 2023 года. Согласно условиям комбинированного варианта, при ключевой ставке более 10% стоимость займов для малого бизнеса не может быть выше 9%, для среднего – не более 7,5%. Если ключевая ниже этого уровня, то процент по кредиту рассчитывается по-другому. В частности, как ставка ЦБ минус 3,5 п. п. для малого и минус 5 п. п. для среднего бизнеса.</w:t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br/>
      </w:r>
      <w:r w:rsidRPr="00A75B3F">
        <w:rPr>
          <w:rFonts w:ascii="Arial" w:hAnsi="Arial" w:cs="Arial"/>
          <w:sz w:val="21"/>
          <w:szCs w:val="21"/>
          <w:shd w:val="clear" w:color="auto" w:fill="FFFFFF"/>
        </w:rPr>
        <w:br/>
        <w:t>На кредит могут рассчитывать производственные МСП, предприятия из сферы логистики и гостиничного бизнеса, а также профессиональной, научной и технической деятельности.</w:t>
      </w:r>
    </w:p>
    <w:p w:rsidR="00A75B3F" w:rsidRPr="00A75B3F" w:rsidRDefault="00A75B3F" w:rsidP="00A75B3F">
      <w:pPr>
        <w:ind w:left="360"/>
        <w:rPr>
          <w:rFonts w:ascii="Arial" w:hAnsi="Arial" w:cs="Arial"/>
          <w:sz w:val="21"/>
          <w:szCs w:val="21"/>
          <w:shd w:val="clear" w:color="auto" w:fill="FFFFFF"/>
        </w:rPr>
      </w:pPr>
    </w:p>
    <w:p w:rsidR="00A75B3F" w:rsidRPr="00417C77" w:rsidRDefault="00A75B3F" w:rsidP="00A75B3F">
      <w:pPr>
        <w:pStyle w:val="a7"/>
      </w:pPr>
      <w:r>
        <w:rPr>
          <w:noProof/>
          <w:lang w:bidi="ar-SA"/>
        </w:rPr>
        <w:drawing>
          <wp:inline distT="0" distB="0" distL="0" distR="0">
            <wp:extent cx="5510398" cy="3443460"/>
            <wp:effectExtent l="19050" t="0" r="0" b="0"/>
            <wp:docPr id="5" name="Рисунок 5" descr="C:\Users\Экономика\Desktop\jZx5CGM6Z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jZx5CGM6ZK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52" cy="344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B3F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💼" style="width:11.85pt;height:11.85pt;visibility:visible;mso-wrap-style:square" o:bullet="t">
        <v:imagedata r:id="rId1" o:title="💼"/>
      </v:shape>
    </w:pict>
  </w:numPicBullet>
  <w:abstractNum w:abstractNumId="0">
    <w:nsid w:val="4E3463DB"/>
    <w:multiLevelType w:val="hybridMultilevel"/>
    <w:tmpl w:val="4300E21C"/>
    <w:lvl w:ilvl="0" w:tplc="DAEE77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F098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0225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A4A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9E2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473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5801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8A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60DB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5C0E8F"/>
    <w:rsid w:val="008B03B1"/>
    <w:rsid w:val="0097018D"/>
    <w:rsid w:val="00A75B3F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A75B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5B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B3F"/>
    <w:rPr>
      <w:rFonts w:ascii="Tahoma" w:hAnsi="Tahoma" w:cs="Tahoma"/>
      <w:color w:val="000000"/>
      <w:sz w:val="16"/>
      <w:szCs w:val="16"/>
      <w:lang w:bidi="ru-RU"/>
    </w:rPr>
  </w:style>
  <w:style w:type="paragraph" w:styleId="a7">
    <w:name w:val="List Paragraph"/>
    <w:basedOn w:val="a"/>
    <w:uiPriority w:val="34"/>
    <w:qFormat/>
    <w:rsid w:val="00A75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inec_russia" TargetMode="External"/><Relationship Id="rId5" Type="http://schemas.openxmlformats.org/officeDocument/2006/relationships/hyperlink" Target="https://vk.com/ruminf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2023-10-09T12:49:00Z</dcterms:created>
  <dcterms:modified xsi:type="dcterms:W3CDTF">2023-10-09T12:49:00Z</dcterms:modified>
</cp:coreProperties>
</file>