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D2942" w14:textId="77777777" w:rsidR="00B21400" w:rsidRPr="00B21400" w:rsidRDefault="00B21400" w:rsidP="00B2140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2140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Курских предпринимателей приглашают принять участие в конкурсе «Люди дела»</w:t>
      </w:r>
    </w:p>
    <w:p w14:paraId="47749B53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3FEC383E" wp14:editId="64367E3C">
            <wp:extent cx="6096000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78A87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Стартовал прием заявок для участия в региональном этапе открытого Всероссийского ежегодного конкурса «Люди дела». Он продлится </w:t>
      </w:r>
      <w:r w:rsidRPr="00B21400">
        <w:rPr>
          <w:rFonts w:ascii="Arial" w:eastAsia="Times New Roman" w:hAnsi="Arial" w:cs="Arial"/>
          <w:b/>
          <w:bCs/>
          <w:color w:val="2C2A29"/>
          <w:sz w:val="27"/>
          <w:szCs w:val="27"/>
        </w:rPr>
        <w:t>до 30 сентября 2024 года</w:t>
      </w:r>
      <w:r w:rsidRPr="00B2140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080A52E9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lastRenderedPageBreak/>
        <w:t>В этом году конкурс пройдет уже в седьмой раз. Основная задача конкурса, инициированного Общероссийской общественной организацией «Деловая Россия», – продвижение ценностей российского предпринимательства через выявление и тиражирование успешных практик и инициатив ведения бизнеса на территории страны и российскими компаниями-экспортерами на международных рынках.</w:t>
      </w:r>
    </w:p>
    <w:p w14:paraId="0F1B5D69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Стать участником конкурса может любой курский предприниматель.</w:t>
      </w:r>
    </w:p>
    <w:p w14:paraId="27DB316E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Конкурс проводится по следующим номинациям:</w:t>
      </w:r>
    </w:p>
    <w:p w14:paraId="1F0409DA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1. «Человек дела» – за самое эффективное руководство компанией.</w:t>
      </w:r>
    </w:p>
    <w:p w14:paraId="78FAAF35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2. «Драйвер отрасли» – за бизнес-достижение, оказавшее влияние на отрасль.</w:t>
      </w:r>
    </w:p>
    <w:p w14:paraId="44207B3D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3. «Экспортёр года» – за выдающиеся достижения в работе на внешних рынках.</w:t>
      </w:r>
    </w:p>
    <w:p w14:paraId="2D24BE16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4. «Прорыв года» – за лучший инновационный проект и реализованный стартап.</w:t>
      </w:r>
    </w:p>
    <w:p w14:paraId="759D0D2F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5. «Деловая леди» – за проекты, реализуемые женщинами-предпринимателями.</w:t>
      </w:r>
    </w:p>
    <w:p w14:paraId="250FB0F2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6. «Молодое дело» – за лучший молодежный проект.</w:t>
      </w:r>
    </w:p>
    <w:p w14:paraId="66040AE7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7. «Благое дело» – за лучший проект в социальной сфере.</w:t>
      </w:r>
    </w:p>
    <w:p w14:paraId="44233BB3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8. «Наставник года» – за лучшее бизнес-менторство.</w:t>
      </w:r>
    </w:p>
    <w:p w14:paraId="16B61E91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Подать заявку на региональный этап можно на электронную почту: </w:t>
      </w:r>
      <w:hyperlink r:id="rId5" w:history="1">
        <w:r w:rsidRPr="00B21400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deloros46@mail.ru</w:t>
        </w:r>
      </w:hyperlink>
      <w:r w:rsidRPr="00B21400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63BF60AA" w14:textId="77777777" w:rsidR="00B21400" w:rsidRPr="00B21400" w:rsidRDefault="00B21400" w:rsidP="00B2140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21400">
        <w:rPr>
          <w:rFonts w:ascii="Arial" w:eastAsia="Times New Roman" w:hAnsi="Arial" w:cs="Arial"/>
          <w:color w:val="2C2A29"/>
          <w:sz w:val="27"/>
          <w:szCs w:val="27"/>
        </w:rPr>
        <w:t>Дополнительную консультацию можно получить по телефону: 8 903 874 01 41.</w:t>
      </w:r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F1AA3"/>
    <w:rsid w:val="009323B4"/>
    <w:rsid w:val="00955C33"/>
    <w:rsid w:val="00A2342F"/>
    <w:rsid w:val="00AB20AA"/>
    <w:rsid w:val="00B21400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loros4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2024-08-06T09:14:00Z</dcterms:created>
  <dcterms:modified xsi:type="dcterms:W3CDTF">2024-08-06T09:14:00Z</dcterms:modified>
</cp:coreProperties>
</file>