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F1" w:rsidRPr="00F333F1" w:rsidRDefault="00F333F1" w:rsidP="00F333F1">
      <w:pPr>
        <w:pStyle w:val="1"/>
        <w:spacing w:before="0" w:beforeAutospacing="0" w:after="484" w:afterAutospacing="0"/>
        <w:jc w:val="center"/>
        <w:rPr>
          <w:color w:val="2C2A29"/>
          <w:sz w:val="28"/>
          <w:szCs w:val="28"/>
        </w:rPr>
      </w:pPr>
      <w:r w:rsidRPr="00F333F1">
        <w:rPr>
          <w:color w:val="2C2A29"/>
          <w:sz w:val="28"/>
          <w:szCs w:val="28"/>
        </w:rPr>
        <w:t>Начался прием заявок на проект Минэкономразвития «Мама-предприниматель»</w:t>
      </w:r>
    </w:p>
    <w:p w:rsidR="00F333F1" w:rsidRPr="00F333F1" w:rsidRDefault="00F333F1" w:rsidP="00F333F1">
      <w:pPr>
        <w:pStyle w:val="a3"/>
        <w:rPr>
          <w:color w:val="2C2A29"/>
        </w:rPr>
      </w:pPr>
      <w:r w:rsidRPr="00F333F1">
        <w:rPr>
          <w:b/>
          <w:bCs/>
          <w:color w:val="2C2A29"/>
        </w:rPr>
        <w:t>Проект реализуется на базе Центров «Мой бизнес» в 63 регионах. Цель проекта – помочь женщинам с детьми открыть свое дело. Участницы получают комплексные знания необходимые для открытия своего дела, а лучшие проекты в каждом регионе получат 100 тысяч рублей на реализацию. Зарегистрироваться для участия в проекте можно уже сейчас на сайте </w:t>
      </w:r>
      <w:proofErr w:type="spellStart"/>
      <w:r w:rsidRPr="00F333F1">
        <w:rPr>
          <w:color w:val="2C2A29"/>
        </w:rPr>
        <w:fldChar w:fldCharType="begin"/>
      </w:r>
      <w:r w:rsidRPr="00F333F1">
        <w:rPr>
          <w:color w:val="2C2A29"/>
        </w:rPr>
        <w:instrText xml:space="preserve"> HYPERLINK "https://xn--80aaapecta3abbflycnd5byo.xn--p1ai/" </w:instrText>
      </w:r>
      <w:r w:rsidRPr="00F333F1">
        <w:rPr>
          <w:color w:val="2C2A29"/>
        </w:rPr>
        <w:fldChar w:fldCharType="separate"/>
      </w:r>
      <w:r w:rsidRPr="00F333F1">
        <w:rPr>
          <w:rStyle w:val="a4"/>
          <w:b/>
          <w:bCs/>
          <w:color w:val="E04E39"/>
          <w:u w:val="none"/>
        </w:rPr>
        <w:t>мамапредприниматель</w:t>
      </w:r>
      <w:proofErr w:type="gramStart"/>
      <w:r w:rsidRPr="00F333F1">
        <w:rPr>
          <w:rStyle w:val="a4"/>
          <w:b/>
          <w:bCs/>
          <w:color w:val="E04E39"/>
          <w:u w:val="none"/>
        </w:rPr>
        <w:t>.р</w:t>
      </w:r>
      <w:proofErr w:type="gramEnd"/>
      <w:r w:rsidRPr="00F333F1">
        <w:rPr>
          <w:rStyle w:val="a4"/>
          <w:b/>
          <w:bCs/>
          <w:color w:val="E04E39"/>
          <w:u w:val="none"/>
        </w:rPr>
        <w:t>ф</w:t>
      </w:r>
      <w:proofErr w:type="spellEnd"/>
      <w:r w:rsidRPr="00F333F1">
        <w:rPr>
          <w:color w:val="2C2A29"/>
        </w:rPr>
        <w:fldChar w:fldCharType="end"/>
      </w:r>
      <w:r w:rsidRPr="00F333F1">
        <w:rPr>
          <w:b/>
          <w:bCs/>
          <w:color w:val="2C2A29"/>
        </w:rPr>
        <w:t>.</w:t>
      </w:r>
    </w:p>
    <w:p w:rsidR="00F333F1" w:rsidRPr="00F333F1" w:rsidRDefault="00F333F1" w:rsidP="00F333F1">
      <w:pPr>
        <w:pStyle w:val="a3"/>
        <w:rPr>
          <w:color w:val="2C2A29"/>
        </w:rPr>
      </w:pPr>
      <w:r w:rsidRPr="00F333F1">
        <w:rPr>
          <w:i/>
          <w:iCs/>
          <w:color w:val="2C2A29"/>
        </w:rPr>
        <w:t>«Программа «Мама-предприниматель» – популярный, востребованный проект, который дает возможность женщинам сделать свой старт в бизнесе более комфортным, преодолеть барьеры, с которыми можно столкнуться в начале пути: нехваткой знаний о ведении бизнеса и отсутствием стартового капитала. В этом году в Программе примут участие более 1500 женщин. Помимо главного приза успешным проектам будет оказана дополнительная поддержка - бюджеты на продвижение своих товаров или услуг на рекламных поверхностях и в социальных сетях», – </w:t>
      </w:r>
      <w:r w:rsidRPr="00F333F1">
        <w:rPr>
          <w:color w:val="2C2A29"/>
        </w:rPr>
        <w:t>отметила заместитель министра экономического развития РФ </w:t>
      </w:r>
      <w:r w:rsidRPr="00F333F1">
        <w:rPr>
          <w:b/>
          <w:bCs/>
          <w:color w:val="2C2A29"/>
        </w:rPr>
        <w:t xml:space="preserve">Татьяна </w:t>
      </w:r>
      <w:proofErr w:type="spellStart"/>
      <w:r w:rsidRPr="00F333F1">
        <w:rPr>
          <w:b/>
          <w:bCs/>
          <w:color w:val="2C2A29"/>
        </w:rPr>
        <w:t>Илюшникова</w:t>
      </w:r>
      <w:proofErr w:type="spellEnd"/>
      <w:r w:rsidRPr="00F333F1">
        <w:rPr>
          <w:color w:val="2C2A29"/>
        </w:rPr>
        <w:t>.</w:t>
      </w:r>
    </w:p>
    <w:p w:rsidR="00F333F1" w:rsidRPr="00F333F1" w:rsidRDefault="00F333F1" w:rsidP="00F333F1">
      <w:pPr>
        <w:pStyle w:val="a3"/>
        <w:rPr>
          <w:color w:val="2C2A29"/>
        </w:rPr>
      </w:pPr>
      <w:r w:rsidRPr="00F333F1">
        <w:rPr>
          <w:color w:val="2C2A29"/>
        </w:rPr>
        <w:t xml:space="preserve">Бесплатное обучение проходит в формате </w:t>
      </w:r>
      <w:proofErr w:type="gramStart"/>
      <w:r w:rsidRPr="00F333F1">
        <w:rPr>
          <w:color w:val="2C2A29"/>
        </w:rPr>
        <w:t>многодневного</w:t>
      </w:r>
      <w:proofErr w:type="gramEnd"/>
      <w:r w:rsidRPr="00F333F1">
        <w:rPr>
          <w:color w:val="2C2A29"/>
        </w:rPr>
        <w:t xml:space="preserve"> </w:t>
      </w:r>
      <w:proofErr w:type="spellStart"/>
      <w:r w:rsidRPr="00F333F1">
        <w:rPr>
          <w:color w:val="2C2A29"/>
        </w:rPr>
        <w:t>тренинга-интенсива</w:t>
      </w:r>
      <w:proofErr w:type="spellEnd"/>
      <w:r w:rsidRPr="00F333F1">
        <w:rPr>
          <w:color w:val="2C2A29"/>
        </w:rPr>
        <w:t xml:space="preserve"> с погружением в деловую среду, разработкой бизнес-планов и менторской поддержкой. Заключительный этап обучения — конкурс </w:t>
      </w:r>
      <w:proofErr w:type="spellStart"/>
      <w:proofErr w:type="gramStart"/>
      <w:r w:rsidRPr="00F333F1">
        <w:rPr>
          <w:color w:val="2C2A29"/>
        </w:rPr>
        <w:t>бизнес-проектов</w:t>
      </w:r>
      <w:proofErr w:type="spellEnd"/>
      <w:proofErr w:type="gramEnd"/>
      <w:r w:rsidRPr="00F333F1">
        <w:rPr>
          <w:color w:val="2C2A29"/>
        </w:rPr>
        <w:t xml:space="preserve"> участниц. Экспертное жюри оценивает их экономическую обоснованность, оригинальность и социальную значимость. Победительница получает грант в размере 100 000 рублей. Участие в программе является бесплатным.</w:t>
      </w:r>
    </w:p>
    <w:p w:rsidR="00F333F1" w:rsidRPr="00F333F1" w:rsidRDefault="00F333F1" w:rsidP="00F333F1">
      <w:pPr>
        <w:pStyle w:val="a3"/>
        <w:rPr>
          <w:color w:val="2C2A29"/>
        </w:rPr>
      </w:pPr>
      <w:r w:rsidRPr="00F333F1">
        <w:rPr>
          <w:i/>
          <w:iCs/>
          <w:color w:val="2C2A29"/>
        </w:rPr>
        <w:t xml:space="preserve">«В этом году Корпорация МСП полностью обновила образовательную программу. В течение пяти дней ее участницы разработают и подготовят под ключ свои предпринимательские проекты. Они пройдут все этапы: от замысла и разработки гипотезы до составления дорожной карты развития, разработки стратегии и упаковки готовой идеи бизнеса. На каждом отрезке помогать и консультировать участниц будут опытные эксперты. В финале каждая из них представит на суд жюри конкурса свои полноценные </w:t>
      </w:r>
      <w:proofErr w:type="spellStart"/>
      <w:proofErr w:type="gramStart"/>
      <w:r w:rsidRPr="00F333F1">
        <w:rPr>
          <w:i/>
          <w:iCs/>
          <w:color w:val="2C2A29"/>
        </w:rPr>
        <w:t>бизнес-проекты</w:t>
      </w:r>
      <w:proofErr w:type="spellEnd"/>
      <w:proofErr w:type="gramEnd"/>
      <w:r w:rsidRPr="00F333F1">
        <w:rPr>
          <w:i/>
          <w:iCs/>
          <w:color w:val="2C2A29"/>
        </w:rPr>
        <w:t xml:space="preserve"> в формате инвестиционных презентаций. Фактически они преодолеют весь путь, который проходит начинающий предприниматель от момента появления идеи до привлечения к ее реализации инвесторов»</w:t>
      </w:r>
      <w:r w:rsidRPr="00F333F1">
        <w:rPr>
          <w:color w:val="2C2A29"/>
        </w:rPr>
        <w:t>, </w:t>
      </w:r>
      <w:r w:rsidRPr="00F333F1">
        <w:rPr>
          <w:i/>
          <w:iCs/>
          <w:color w:val="2C2A29"/>
        </w:rPr>
        <w:t>– </w:t>
      </w:r>
      <w:r w:rsidRPr="00F333F1">
        <w:rPr>
          <w:color w:val="2C2A29"/>
        </w:rPr>
        <w:t>прокомментировал</w:t>
      </w:r>
      <w:r w:rsidRPr="00F333F1">
        <w:rPr>
          <w:i/>
          <w:iCs/>
          <w:color w:val="2C2A29"/>
        </w:rPr>
        <w:t> </w:t>
      </w:r>
      <w:r w:rsidRPr="00F333F1">
        <w:rPr>
          <w:color w:val="2C2A29"/>
        </w:rPr>
        <w:t>генеральный директор Корпорации МСП</w:t>
      </w:r>
      <w:r w:rsidRPr="00F333F1">
        <w:rPr>
          <w:b/>
          <w:bCs/>
          <w:color w:val="2C2A29"/>
        </w:rPr>
        <w:t> Александр Исаевич</w:t>
      </w:r>
      <w:r w:rsidRPr="00F333F1">
        <w:rPr>
          <w:color w:val="2C2A29"/>
        </w:rPr>
        <w:t>.</w:t>
      </w:r>
    </w:p>
    <w:p w:rsidR="00F333F1" w:rsidRPr="00F333F1" w:rsidRDefault="00F333F1" w:rsidP="00F333F1">
      <w:pPr>
        <w:pStyle w:val="a3"/>
        <w:rPr>
          <w:color w:val="2C2A29"/>
        </w:rPr>
      </w:pPr>
      <w:r w:rsidRPr="00F333F1">
        <w:rPr>
          <w:i/>
          <w:iCs/>
          <w:color w:val="2C2A29"/>
        </w:rPr>
        <w:t xml:space="preserve">Проект реализуется по нацпроекту «Малое и среднее предпринимательство». Организатор: Минэкономразвития России. </w:t>
      </w:r>
      <w:proofErr w:type="spellStart"/>
      <w:r w:rsidRPr="00F333F1">
        <w:rPr>
          <w:i/>
          <w:iCs/>
          <w:color w:val="2C2A29"/>
        </w:rPr>
        <w:t>Соорганизаторы</w:t>
      </w:r>
      <w:proofErr w:type="spellEnd"/>
      <w:r w:rsidRPr="00F333F1">
        <w:rPr>
          <w:i/>
          <w:iCs/>
          <w:color w:val="2C2A29"/>
        </w:rPr>
        <w:t xml:space="preserve">: Фонд «Наше будущее», АО «Корпорация МСП», Союз женщин России. Генеральный партнер: </w:t>
      </w:r>
      <w:proofErr w:type="spellStart"/>
      <w:r w:rsidRPr="00F333F1">
        <w:rPr>
          <w:i/>
          <w:iCs/>
          <w:color w:val="2C2A29"/>
        </w:rPr>
        <w:t>маркетплейс</w:t>
      </w:r>
      <w:proofErr w:type="spellEnd"/>
      <w:r w:rsidRPr="00F333F1">
        <w:rPr>
          <w:i/>
          <w:iCs/>
          <w:color w:val="2C2A29"/>
        </w:rPr>
        <w:t xml:space="preserve"> </w:t>
      </w:r>
      <w:proofErr w:type="spellStart"/>
      <w:r w:rsidRPr="00F333F1">
        <w:rPr>
          <w:i/>
          <w:iCs/>
          <w:color w:val="2C2A29"/>
        </w:rPr>
        <w:t>Wildberries</w:t>
      </w:r>
      <w:proofErr w:type="spellEnd"/>
      <w:r w:rsidRPr="00F333F1">
        <w:rPr>
          <w:i/>
          <w:iCs/>
          <w:color w:val="2C2A29"/>
        </w:rPr>
        <w:t xml:space="preserve">. Партнеры проекта: компания VK, </w:t>
      </w:r>
      <w:proofErr w:type="spellStart"/>
      <w:r w:rsidRPr="00F333F1">
        <w:rPr>
          <w:i/>
          <w:iCs/>
          <w:color w:val="2C2A29"/>
        </w:rPr>
        <w:t>маркетплейс</w:t>
      </w:r>
      <w:proofErr w:type="spellEnd"/>
      <w:r w:rsidRPr="00F333F1">
        <w:rPr>
          <w:i/>
          <w:iCs/>
          <w:color w:val="2C2A29"/>
        </w:rPr>
        <w:t xml:space="preserve"> наружной рекламы VDOOH.</w:t>
      </w:r>
    </w:p>
    <w:p w:rsidR="00F333F1" w:rsidRDefault="00F333F1" w:rsidP="00F333F1">
      <w:pPr>
        <w:pStyle w:val="a3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i/>
          <w:iCs/>
          <w:noProof/>
          <w:color w:val="2C2A29"/>
          <w:sz w:val="19"/>
          <w:szCs w:val="19"/>
        </w:rPr>
        <w:lastRenderedPageBreak/>
        <w:drawing>
          <wp:inline distT="0" distB="0" distL="0" distR="0">
            <wp:extent cx="5936776" cy="3959500"/>
            <wp:effectExtent l="19050" t="0" r="6824" b="0"/>
            <wp:docPr id="1" name="Рисунок 1" descr="https://sun1-25.userapi.com/impg/bgdMyCgjwUzGAcko_P5ieSrINjdqlO2218Xgjw/kMSZRw8moe0.jpg?size=2560x1707&amp;quality=96&amp;sign=cafa0198b917844a2c4458d0e917ac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5.userapi.com/impg/bgdMyCgjwUzGAcko_P5ieSrINjdqlO2218Xgjw/kMSZRw8moe0.jpg?size=2560x1707&amp;quality=96&amp;sign=cafa0198b917844a2c4458d0e917acd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05" cy="396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E16803"/>
    <w:rsid w:val="00EE1D66"/>
    <w:rsid w:val="00F3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2023-06-14T06:17:00Z</dcterms:created>
  <dcterms:modified xsi:type="dcterms:W3CDTF">2023-06-14T06:17:00Z</dcterms:modified>
</cp:coreProperties>
</file>