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A5" w:rsidRPr="00B136A5" w:rsidRDefault="00B136A5" w:rsidP="00B136A5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B136A5">
        <w:rPr>
          <w:rFonts w:ascii="Times New Roman" w:eastAsia="Times New Roman" w:hAnsi="Times New Roman" w:cs="Times New Roman"/>
          <w:sz w:val="24"/>
          <w:szCs w:val="24"/>
        </w:rPr>
        <w:t>По поручению Президента России Владимира Путина на следующий год продлен мораторий на проведение внеплановых проверок для предпринимателей и организаций.</w:t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  <w:t>Они могут осуществляться по требованию прокуратуры и на основании полученной надзорными органами информации о несоблюдении обязательных условий.</w:t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  <w:t>Отмена не коснется случаев, при которых нарушения в деятельности могут принести больший ущерб, чем сами проверки.</w:t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</w:r>
      <w:r w:rsidRPr="00B136A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52400" cy="152400"/>
            <wp:effectExtent l="19050" t="0" r="0" b="0"/>
            <wp:docPr id="2" name="Рисунок 2" descr="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💬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36A5">
        <w:rPr>
          <w:rFonts w:ascii="Times New Roman" w:eastAsia="Times New Roman" w:hAnsi="Times New Roman" w:cs="Times New Roman"/>
          <w:sz w:val="24"/>
          <w:szCs w:val="24"/>
        </w:rPr>
        <w:t> «В 2022 году, по сравнению с 2021-м, количество проверок сократилось в 5 раз и одновременно увеличилось количество профилактических мероприятий. Аналогичная тенденция наблюдается и в текущем году», - отметил министр экономического развития региона </w:t>
      </w:r>
      <w:hyperlink r:id="rId6" w:history="1">
        <w:r w:rsidRPr="00B136A5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Левон Осипов</w:t>
        </w:r>
      </w:hyperlink>
      <w:r w:rsidRPr="00B136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36A5" w:rsidRPr="00B136A5" w:rsidRDefault="00B136A5" w:rsidP="00B136A5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B136A5" w:rsidRPr="00B136A5" w:rsidRDefault="00B136A5" w:rsidP="00B136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800725" cy="3522125"/>
            <wp:effectExtent l="19050" t="0" r="9525" b="0"/>
            <wp:docPr id="4" name="Рисунок 4" descr="https://sun9-76.userapi.com/impg/nLOiVxTnmCtSk9T9_JPlVIV823Yu_dKWS3MwyA/lowdhApv-Wo.jpg?size=807x490&amp;quality=96&amp;sign=9f8b4eb0f96accee0fec7f1fd418e3a3&amp;c_uniq_tag=5UsWD7lxtnm2eK6_jnMWDe0pE6_8gTD4QuhZQR5OiN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nLOiVxTnmCtSk9T9_JPlVIV823Yu_dKWS3MwyA/lowdhApv-Wo.jpg?size=807x490&amp;quality=96&amp;sign=9f8b4eb0f96accee0fec7f1fd418e3a3&amp;c_uniq_tag=5UsWD7lxtnm2eK6_jnMWDe0pE6_8gTD4QuhZQR5OiNs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2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👤" style="width:12pt;height:12pt;visibility:visible;mso-wrap-style:square" o:bullet="t">
        <v:imagedata r:id="rId1" o:title="👤"/>
      </v:shape>
    </w:pict>
  </w:numPicBullet>
  <w:abstractNum w:abstractNumId="0">
    <w:nsid w:val="181342B4"/>
    <w:multiLevelType w:val="hybridMultilevel"/>
    <w:tmpl w:val="84C4DC16"/>
    <w:lvl w:ilvl="0" w:tplc="F96420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4E00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A21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4A36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67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EE04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FA8D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1294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9CBD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36A5"/>
    <w:rsid w:val="008B03B1"/>
    <w:rsid w:val="00B136A5"/>
    <w:rsid w:val="00BE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36A5"/>
    <w:rPr>
      <w:color w:val="0000FF"/>
      <w:u w:val="single"/>
    </w:rPr>
  </w:style>
  <w:style w:type="character" w:customStyle="1" w:styleId="visually-hidden">
    <w:name w:val="visually-hidden"/>
    <w:basedOn w:val="a0"/>
    <w:rsid w:val="00B136A5"/>
  </w:style>
  <w:style w:type="character" w:customStyle="1" w:styleId="blindlabel">
    <w:name w:val="blind_label"/>
    <w:basedOn w:val="a0"/>
    <w:rsid w:val="00B136A5"/>
  </w:style>
  <w:style w:type="paragraph" w:styleId="a4">
    <w:name w:val="Balloon Text"/>
    <w:basedOn w:val="a"/>
    <w:link w:val="a5"/>
    <w:uiPriority w:val="99"/>
    <w:semiHidden/>
    <w:unhideWhenUsed/>
    <w:rsid w:val="00B136A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6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36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5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14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3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94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9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sipov.ministr46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2023-11-29T09:55:00Z</dcterms:created>
  <dcterms:modified xsi:type="dcterms:W3CDTF">2023-11-29T09:55:00Z</dcterms:modified>
</cp:coreProperties>
</file>