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7C" w:rsidRPr="0037737C" w:rsidRDefault="0037737C" w:rsidP="0037737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37737C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Курской области завершается прием заявок на участие в проекте «Народный бюджет»</w:t>
      </w:r>
    </w:p>
    <w:p w:rsidR="0037737C" w:rsidRPr="0037737C" w:rsidRDefault="0037737C" w:rsidP="0037737C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</w:rPr>
        <w:drawing>
          <wp:inline distT="0" distB="0" distL="0" distR="0">
            <wp:extent cx="5607050" cy="4205288"/>
            <wp:effectExtent l="19050" t="0" r="0" b="0"/>
            <wp:docPr id="1" name="Рисунок 1" descr="https://kursk.ru/upload/resize_cache/iblock/364/w7b1u2edefp2felrfwy9bo8t3vp4tqon/1100_825_1/FUhojgo4f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364/w7b1u2edefp2felrfwy9bo8t3vp4tqon/1100_825_1/FUhojgo4f5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475" cy="420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</w:p>
    <w:p w:rsidR="0037737C" w:rsidRP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37737C">
        <w:rPr>
          <w:rFonts w:ascii="Arial" w:eastAsia="Times New Roman" w:hAnsi="Arial" w:cs="Arial"/>
          <w:color w:val="474747"/>
          <w:sz w:val="23"/>
          <w:szCs w:val="23"/>
        </w:rPr>
        <w:t>Проект «Народный бюджет» успешно реализуется в регионе на протяжении 8 лет. Его цель — развитие местного самоуправления и повышение активности жителей в определении важных задач на местном уровне.</w:t>
      </w:r>
    </w:p>
    <w:p w:rsidR="0037737C" w:rsidRP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37737C">
        <w:rPr>
          <w:rFonts w:ascii="Arial" w:eastAsia="Times New Roman" w:hAnsi="Arial" w:cs="Arial"/>
          <w:color w:val="474747"/>
          <w:sz w:val="23"/>
          <w:szCs w:val="23"/>
        </w:rPr>
        <w:t>За время действия «Народного бюджета» наибольший интерес куряне проявляли к ремонту школ, детских садов и автомобильных дорог, благоустройству мест массового отдыха.</w:t>
      </w:r>
    </w:p>
    <w:p w:rsidR="0037737C" w:rsidRP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37737C">
        <w:rPr>
          <w:rFonts w:ascii="Arial" w:eastAsia="Times New Roman" w:hAnsi="Arial" w:cs="Arial"/>
          <w:color w:val="474747"/>
          <w:sz w:val="23"/>
          <w:szCs w:val="23"/>
        </w:rPr>
        <w:t xml:space="preserve">Для реализации проекта, победившего в конкурсном отборе, регион выделяет средства в размере 60% от общей суммы при условии </w:t>
      </w:r>
      <w:proofErr w:type="spellStart"/>
      <w:r w:rsidRPr="0037737C">
        <w:rPr>
          <w:rFonts w:ascii="Arial" w:eastAsia="Times New Roman" w:hAnsi="Arial" w:cs="Arial"/>
          <w:color w:val="474747"/>
          <w:sz w:val="23"/>
          <w:szCs w:val="23"/>
        </w:rPr>
        <w:t>софинансирования</w:t>
      </w:r>
      <w:proofErr w:type="spellEnd"/>
      <w:r w:rsidRPr="0037737C">
        <w:rPr>
          <w:rFonts w:ascii="Arial" w:eastAsia="Times New Roman" w:hAnsi="Arial" w:cs="Arial"/>
          <w:color w:val="474747"/>
          <w:sz w:val="23"/>
          <w:szCs w:val="23"/>
        </w:rPr>
        <w:t xml:space="preserve"> из местного бюджета до 38% и за счет средств организаций и граждан в размере не менее 2%.</w:t>
      </w:r>
    </w:p>
    <w:p w:rsidR="0037737C" w:rsidRP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37737C">
        <w:rPr>
          <w:rFonts w:ascii="Arial" w:eastAsia="Times New Roman" w:hAnsi="Arial" w:cs="Arial"/>
          <w:color w:val="474747"/>
          <w:sz w:val="23"/>
          <w:szCs w:val="23"/>
        </w:rPr>
        <w:t xml:space="preserve">За период с 2017 по 2023 год при участии жителей было реализовано 1 167 инициатив. До конца 2024 года в рамках программы «Народный бюджет» планируется осуществить еще 193 проекта, общая стоимость которых составит 602,2 </w:t>
      </w:r>
      <w:proofErr w:type="spellStart"/>
      <w:proofErr w:type="gramStart"/>
      <w:r w:rsidRPr="0037737C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proofErr w:type="gramEnd"/>
      <w:r w:rsidRPr="0037737C">
        <w:rPr>
          <w:rFonts w:ascii="Arial" w:eastAsia="Times New Roman" w:hAnsi="Arial" w:cs="Arial"/>
          <w:color w:val="474747"/>
          <w:sz w:val="23"/>
          <w:szCs w:val="23"/>
        </w:rPr>
        <w:t xml:space="preserve"> рублей. Из областного бюджета на эти цели выделят 315,3 </w:t>
      </w:r>
      <w:proofErr w:type="spellStart"/>
      <w:proofErr w:type="gramStart"/>
      <w:r w:rsidRPr="0037737C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proofErr w:type="gramEnd"/>
      <w:r w:rsidRPr="0037737C">
        <w:rPr>
          <w:rFonts w:ascii="Arial" w:eastAsia="Times New Roman" w:hAnsi="Arial" w:cs="Arial"/>
          <w:color w:val="474747"/>
          <w:sz w:val="23"/>
          <w:szCs w:val="23"/>
        </w:rPr>
        <w:t xml:space="preserve"> рублей.</w:t>
      </w:r>
    </w:p>
    <w:p w:rsidR="0037737C" w:rsidRP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37737C">
        <w:rPr>
          <w:rFonts w:ascii="Arial" w:eastAsia="Times New Roman" w:hAnsi="Arial" w:cs="Arial"/>
          <w:color w:val="474747"/>
          <w:sz w:val="23"/>
          <w:szCs w:val="23"/>
        </w:rPr>
        <w:t>Подать заявку на участие в проекте «Народный бюджет» можно до 31 июля. Для этого нужно собрать инициативную группу и совместно решить, какой объект необходимо благоустроить или отремонтировать. С этой идеей следует обратиться в местную администрацию и составить заявку, собрать и подготовить необходимую документацию. Все это администрация муниципального образования направит в Министерство внутренней и молодежной политики Курской области.</w:t>
      </w:r>
    </w:p>
    <w:p w:rsidR="0037737C" w:rsidRPr="0037737C" w:rsidRDefault="0037737C" w:rsidP="0037737C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37737C">
        <w:rPr>
          <w:rFonts w:ascii="Arial" w:eastAsia="Times New Roman" w:hAnsi="Arial" w:cs="Arial"/>
          <w:color w:val="474747"/>
          <w:sz w:val="23"/>
          <w:szCs w:val="23"/>
        </w:rPr>
        <w:t>Одобренные заявки будут реализованы в следующем году.</w:t>
      </w:r>
    </w:p>
    <w:p w:rsidR="00D65DD4" w:rsidRPr="0037737C" w:rsidRDefault="00D65DD4" w:rsidP="0037737C"/>
    <w:sectPr w:rsidR="00D65DD4" w:rsidRPr="0037737C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1E3EF0"/>
    <w:rsid w:val="0037737C"/>
    <w:rsid w:val="005E3747"/>
    <w:rsid w:val="00615784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377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73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37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7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2024-07-15T14:19:00Z</dcterms:created>
  <dcterms:modified xsi:type="dcterms:W3CDTF">2024-07-15T14:19:00Z</dcterms:modified>
</cp:coreProperties>
</file>