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E0" w:rsidRPr="00F336E0" w:rsidRDefault="00F336E0" w:rsidP="00F336E0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F336E0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 xml:space="preserve">Знакомим с перспективными форматами получения финансовых услуг и новыми способами приема </w:t>
      </w: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5360035" cy="7743190"/>
            <wp:effectExtent l="19050" t="0" r="0" b="0"/>
            <wp:docPr id="1" name="Рисунок 1" descr="https://sun1-55.userapi.com/impg/nti2vnnAE7yi4XPA-t5HW0VOONnLvuyhdS1HDg/u9T9DOUiBUs.jpg?size=1125x1625&amp;quality=95&amp;sign=ad728b56988680ee1fd9d841ba3e07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55.userapi.com/impg/nti2vnnAE7yi4XPA-t5HW0VOONnLvuyhdS1HDg/u9T9DOUiBUs.jpg?size=1125x1625&amp;quality=95&amp;sign=ad728b56988680ee1fd9d841ba3e07e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774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36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F336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lastRenderedPageBreak/>
        <w:drawing>
          <wp:inline distT="0" distB="0" distL="0" distR="0">
            <wp:extent cx="5360035" cy="7743190"/>
            <wp:effectExtent l="19050" t="0" r="0" b="0"/>
            <wp:docPr id="2" name="Рисунок 2" descr="https://sun9-10.userapi.com/impg/KZe67sfKBHedvhJkjqvrvyUCAk0QkjjzN34gHg/y_xOSHL10LU.jpg?size=1125x1625&amp;quality=95&amp;sign=25d205a89ea7bf05901e31b08bc152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0.userapi.com/impg/KZe67sfKBHedvhJkjqvrvyUCAk0QkjjzN34gHg/y_xOSHL10LU.jpg?size=1125x1625&amp;quality=95&amp;sign=25d205a89ea7bf05901e31b08bc152f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774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36E0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</w:p>
    <w:p w:rsidR="0047242F" w:rsidRDefault="0047242F"/>
    <w:sectPr w:rsidR="0047242F" w:rsidSect="0047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336E0"/>
    <w:rsid w:val="0047242F"/>
    <w:rsid w:val="00F33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42F"/>
  </w:style>
  <w:style w:type="paragraph" w:styleId="1">
    <w:name w:val="heading 1"/>
    <w:basedOn w:val="a"/>
    <w:link w:val="10"/>
    <w:uiPriority w:val="9"/>
    <w:qFormat/>
    <w:rsid w:val="00F33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6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336E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3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2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82</Characters>
  <Application>Microsoft Office Word</Application>
  <DocSecurity>0</DocSecurity>
  <Lines>1</Lines>
  <Paragraphs>1</Paragraphs>
  <ScaleCrop>false</ScaleCrop>
  <Company>SPecialiST RePack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2023-07-20T06:21:00Z</dcterms:created>
  <dcterms:modified xsi:type="dcterms:W3CDTF">2023-07-20T06:21:00Z</dcterms:modified>
</cp:coreProperties>
</file>