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325" w:rsidRDefault="00103325" w:rsidP="00103325">
      <w:pPr>
        <w:pStyle w:val="1"/>
        <w:spacing w:before="0" w:beforeAutospacing="0" w:after="675" w:afterAutospacing="0"/>
        <w:rPr>
          <w:rFonts w:ascii="Arial" w:hAnsi="Arial" w:cs="Arial"/>
          <w:color w:val="2C2A29"/>
          <w:sz w:val="60"/>
          <w:szCs w:val="60"/>
        </w:rPr>
      </w:pPr>
      <w:r>
        <w:rPr>
          <w:rFonts w:ascii="Arial" w:hAnsi="Arial" w:cs="Arial"/>
          <w:color w:val="2C2A29"/>
          <w:sz w:val="60"/>
          <w:szCs w:val="60"/>
        </w:rPr>
        <w:t xml:space="preserve">Приглашаем социальных предпринимателей на образовательную программу «Построение </w:t>
      </w:r>
      <w:proofErr w:type="gramStart"/>
      <w:r>
        <w:rPr>
          <w:rFonts w:ascii="Arial" w:hAnsi="Arial" w:cs="Arial"/>
          <w:color w:val="2C2A29"/>
          <w:sz w:val="60"/>
          <w:szCs w:val="60"/>
        </w:rPr>
        <w:t>устойчивой</w:t>
      </w:r>
      <w:proofErr w:type="gramEnd"/>
      <w:r>
        <w:rPr>
          <w:rFonts w:ascii="Arial" w:hAnsi="Arial" w:cs="Arial"/>
          <w:color w:val="2C2A29"/>
          <w:sz w:val="60"/>
          <w:szCs w:val="60"/>
        </w:rPr>
        <w:t xml:space="preserve"> </w:t>
      </w:r>
      <w:proofErr w:type="spellStart"/>
      <w:r>
        <w:rPr>
          <w:rFonts w:ascii="Arial" w:hAnsi="Arial" w:cs="Arial"/>
          <w:color w:val="2C2A29"/>
          <w:sz w:val="60"/>
          <w:szCs w:val="60"/>
        </w:rPr>
        <w:t>бизнес-модели</w:t>
      </w:r>
      <w:proofErr w:type="spellEnd"/>
      <w:r>
        <w:rPr>
          <w:rFonts w:ascii="Arial" w:hAnsi="Arial" w:cs="Arial"/>
          <w:color w:val="2C2A29"/>
          <w:sz w:val="60"/>
          <w:szCs w:val="60"/>
        </w:rPr>
        <w:t xml:space="preserve"> социального предприятия»</w:t>
      </w:r>
    </w:p>
    <w:p w:rsidR="00103325" w:rsidRDefault="00103325" w:rsidP="00103325">
      <w:pPr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 xml:space="preserve">Участники узнают о методах работы с целевой аудитории, способах тестирования </w:t>
      </w:r>
      <w:proofErr w:type="spellStart"/>
      <w:proofErr w:type="gramStart"/>
      <w:r>
        <w:rPr>
          <w:rFonts w:ascii="Arial" w:hAnsi="Arial" w:cs="Arial"/>
          <w:color w:val="2C2A29"/>
          <w:sz w:val="27"/>
          <w:szCs w:val="27"/>
        </w:rPr>
        <w:t>бизнес-модели</w:t>
      </w:r>
      <w:proofErr w:type="spellEnd"/>
      <w:proofErr w:type="gramEnd"/>
      <w:r>
        <w:rPr>
          <w:rFonts w:ascii="Arial" w:hAnsi="Arial" w:cs="Arial"/>
          <w:color w:val="2C2A29"/>
          <w:sz w:val="27"/>
          <w:szCs w:val="27"/>
        </w:rPr>
        <w:t>, изучат основы маркетинга, финансового и управленческого учета, обсудят развитие социальных проектов через сотрудничество и сообщества в ходе деловой игры «Партнерство и сотрудничество».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 xml:space="preserve">Программа пройдет в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онлайн</w:t>
      </w:r>
      <w:proofErr w:type="spellEnd"/>
      <w:r>
        <w:rPr>
          <w:rFonts w:ascii="Arial" w:hAnsi="Arial" w:cs="Arial"/>
          <w:color w:val="2C2A29"/>
          <w:sz w:val="27"/>
          <w:szCs w:val="27"/>
        </w:rPr>
        <w:t xml:space="preserve"> и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офлайн</w:t>
      </w:r>
      <w:proofErr w:type="spellEnd"/>
      <w:r>
        <w:rPr>
          <w:rFonts w:ascii="Arial" w:hAnsi="Arial" w:cs="Arial"/>
          <w:color w:val="2C2A29"/>
          <w:sz w:val="27"/>
          <w:szCs w:val="27"/>
        </w:rPr>
        <w:t xml:space="preserve"> форматах с 8 по 12 июля.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 xml:space="preserve">Место проведения очных занятий – </w:t>
      </w:r>
      <w:proofErr w:type="gramStart"/>
      <w:r>
        <w:rPr>
          <w:rFonts w:ascii="Arial" w:hAnsi="Arial" w:cs="Arial"/>
          <w:color w:val="2C2A29"/>
          <w:sz w:val="27"/>
          <w:szCs w:val="27"/>
        </w:rPr>
        <w:t>г</w:t>
      </w:r>
      <w:proofErr w:type="gramEnd"/>
      <w:r>
        <w:rPr>
          <w:rFonts w:ascii="Arial" w:hAnsi="Arial" w:cs="Arial"/>
          <w:color w:val="2C2A29"/>
          <w:sz w:val="27"/>
          <w:szCs w:val="27"/>
        </w:rPr>
        <w:t>. Курск, ул. Горького, 34, 2 этаж.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>Спикеры: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</w:r>
      <w:hyperlink r:id="rId5" w:history="1">
        <w:r>
          <w:rPr>
            <w:rStyle w:val="a3"/>
            <w:rFonts w:ascii="Arial" w:hAnsi="Arial" w:cs="Arial"/>
            <w:color w:val="E04E39"/>
            <w:sz w:val="27"/>
            <w:szCs w:val="27"/>
          </w:rPr>
          <w:t>Анна Киреева</w:t>
        </w:r>
      </w:hyperlink>
      <w:r>
        <w:rPr>
          <w:rFonts w:ascii="Arial" w:hAnsi="Arial" w:cs="Arial"/>
          <w:color w:val="2C2A29"/>
          <w:sz w:val="27"/>
          <w:szCs w:val="27"/>
        </w:rPr>
        <w:t> – методический директор экспертного сообщества «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Страктика</w:t>
      </w:r>
      <w:proofErr w:type="spellEnd"/>
      <w:r>
        <w:rPr>
          <w:rFonts w:ascii="Arial" w:hAnsi="Arial" w:cs="Arial"/>
          <w:color w:val="2C2A29"/>
          <w:sz w:val="27"/>
          <w:szCs w:val="27"/>
        </w:rPr>
        <w:t>», руководитель проектов и автор обучающих программ по развитию лидерских, управленческих и предпринимательских навыков.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</w:r>
      <w:hyperlink r:id="rId6" w:history="1">
        <w:r>
          <w:rPr>
            <w:rStyle w:val="a3"/>
            <w:rFonts w:ascii="Arial" w:hAnsi="Arial" w:cs="Arial"/>
            <w:color w:val="E04E39"/>
            <w:sz w:val="27"/>
            <w:szCs w:val="27"/>
          </w:rPr>
          <w:t>Наталия Харитон</w:t>
        </w:r>
      </w:hyperlink>
      <w:r>
        <w:rPr>
          <w:rFonts w:ascii="Arial" w:hAnsi="Arial" w:cs="Arial"/>
          <w:color w:val="2C2A29"/>
          <w:sz w:val="27"/>
          <w:szCs w:val="27"/>
        </w:rPr>
        <w:t xml:space="preserve"> – действующий предприниматель, эксперт в области социального проектирования, управлений изменениями и </w:t>
      </w:r>
      <w:proofErr w:type="spellStart"/>
      <w:proofErr w:type="gramStart"/>
      <w:r>
        <w:rPr>
          <w:rFonts w:ascii="Arial" w:hAnsi="Arial" w:cs="Arial"/>
          <w:color w:val="2C2A29"/>
          <w:sz w:val="27"/>
          <w:szCs w:val="27"/>
        </w:rPr>
        <w:t>бизнес-психологии</w:t>
      </w:r>
      <w:proofErr w:type="spellEnd"/>
      <w:proofErr w:type="gramEnd"/>
      <w:r>
        <w:rPr>
          <w:rFonts w:ascii="Arial" w:hAnsi="Arial" w:cs="Arial"/>
          <w:color w:val="2C2A29"/>
          <w:sz w:val="27"/>
          <w:szCs w:val="27"/>
        </w:rPr>
        <w:t>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>Участие бесплатное.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 xml:space="preserve">По всем вопросам обращайтесь по телефону: 54-07-06,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доб</w:t>
      </w:r>
      <w:proofErr w:type="spellEnd"/>
      <w:r>
        <w:rPr>
          <w:rFonts w:ascii="Arial" w:hAnsi="Arial" w:cs="Arial"/>
          <w:color w:val="2C2A29"/>
          <w:sz w:val="27"/>
          <w:szCs w:val="27"/>
        </w:rPr>
        <w:t xml:space="preserve">. 1005 – Алена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Бовт</w:t>
      </w:r>
      <w:proofErr w:type="spellEnd"/>
      <w:r>
        <w:rPr>
          <w:rFonts w:ascii="Arial" w:hAnsi="Arial" w:cs="Arial"/>
          <w:color w:val="2C2A29"/>
          <w:sz w:val="27"/>
          <w:szCs w:val="27"/>
        </w:rPr>
        <w:t>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>Регистрация на мероприятие по ссылке: </w:t>
      </w:r>
      <w:hyperlink r:id="rId7" w:tgtFrame="_blank" w:history="1">
        <w:r>
          <w:rPr>
            <w:rStyle w:val="a3"/>
            <w:rFonts w:ascii="Arial" w:hAnsi="Arial" w:cs="Arial"/>
            <w:color w:val="E04E39"/>
            <w:sz w:val="27"/>
            <w:szCs w:val="27"/>
          </w:rPr>
          <w:t>https://forms.yandex.ru/u/6683abaa84227c7b457311d8/</w:t>
        </w:r>
      </w:hyperlink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32"/>
        <w:gridCol w:w="5531"/>
      </w:tblGrid>
      <w:tr w:rsidR="00103325" w:rsidTr="00B20732">
        <w:trPr>
          <w:trHeight w:val="461"/>
        </w:trPr>
        <w:tc>
          <w:tcPr>
            <w:tcW w:w="1560" w:type="dxa"/>
            <w:vAlign w:val="center"/>
          </w:tcPr>
          <w:p w:rsidR="00103325" w:rsidRDefault="00103325" w:rsidP="00B20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2832" w:type="dxa"/>
            <w:vAlign w:val="center"/>
          </w:tcPr>
          <w:p w:rsidR="00103325" w:rsidRDefault="00103325" w:rsidP="00B20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темы</w:t>
            </w:r>
          </w:p>
        </w:tc>
        <w:tc>
          <w:tcPr>
            <w:tcW w:w="5531" w:type="dxa"/>
            <w:vAlign w:val="center"/>
          </w:tcPr>
          <w:p w:rsidR="00103325" w:rsidRDefault="00103325" w:rsidP="00B20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Краткое содержание темы</w:t>
            </w:r>
          </w:p>
        </w:tc>
      </w:tr>
      <w:tr w:rsidR="00103325" w:rsidTr="00B20732">
        <w:trPr>
          <w:trHeight w:val="463"/>
        </w:trPr>
        <w:tc>
          <w:tcPr>
            <w:tcW w:w="1560" w:type="dxa"/>
            <w:vMerge w:val="restart"/>
            <w:vAlign w:val="center"/>
          </w:tcPr>
          <w:p w:rsidR="00103325" w:rsidRDefault="00103325" w:rsidP="00B20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№1</w:t>
            </w:r>
          </w:p>
          <w:p w:rsidR="00103325" w:rsidRDefault="00103325" w:rsidP="00B2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 часа)</w:t>
            </w:r>
          </w:p>
          <w:p w:rsidR="00103325" w:rsidRDefault="00103325" w:rsidP="00B20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08.07.2024</w:t>
            </w:r>
          </w:p>
          <w:p w:rsidR="00103325" w:rsidRDefault="00103325" w:rsidP="00B20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2" w:type="dxa"/>
            <w:vAlign w:val="center"/>
          </w:tcPr>
          <w:p w:rsidR="00103325" w:rsidRDefault="00103325" w:rsidP="00B207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Введение</w:t>
            </w:r>
          </w:p>
        </w:tc>
        <w:tc>
          <w:tcPr>
            <w:tcW w:w="5531" w:type="dxa"/>
            <w:vAlign w:val="center"/>
          </w:tcPr>
          <w:p w:rsidR="00103325" w:rsidRDefault="00103325" w:rsidP="00B20732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Знакомство, сбор ожиданий, разработка правил</w:t>
            </w:r>
          </w:p>
        </w:tc>
      </w:tr>
      <w:tr w:rsidR="00103325" w:rsidTr="00B20732">
        <w:trPr>
          <w:trHeight w:val="591"/>
        </w:trPr>
        <w:tc>
          <w:tcPr>
            <w:tcW w:w="1560" w:type="dxa"/>
            <w:vMerge/>
            <w:vAlign w:val="center"/>
          </w:tcPr>
          <w:p w:rsidR="00103325" w:rsidRDefault="00103325" w:rsidP="00B20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2" w:type="dxa"/>
            <w:vAlign w:val="center"/>
          </w:tcPr>
          <w:p w:rsidR="00103325" w:rsidRDefault="00103325" w:rsidP="00B207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бизнес-идеи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для развития СП</w:t>
            </w:r>
          </w:p>
        </w:tc>
        <w:tc>
          <w:tcPr>
            <w:tcW w:w="5531" w:type="dxa"/>
            <w:vAlign w:val="center"/>
          </w:tcPr>
          <w:p w:rsidR="00103325" w:rsidRDefault="00103325" w:rsidP="00B20732">
            <w:pPr>
              <w:keepNext/>
              <w:keepLines/>
              <w:numPr>
                <w:ilvl w:val="0"/>
                <w:numId w:val="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Генерация идей СП на основе каждого из 4 критериев</w:t>
            </w:r>
          </w:p>
          <w:p w:rsidR="00103325" w:rsidRDefault="00103325" w:rsidP="00B20732">
            <w:pPr>
              <w:keepNext/>
              <w:keepLines/>
              <w:numPr>
                <w:ilvl w:val="0"/>
                <w:numId w:val="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бизнес-идей</w:t>
            </w:r>
            <w:proofErr w:type="spellEnd"/>
            <w:proofErr w:type="gramEnd"/>
          </w:p>
          <w:p w:rsidR="00103325" w:rsidRDefault="00103325" w:rsidP="00B20732">
            <w:pPr>
              <w:pStyle w:val="a4"/>
              <w:numPr>
                <w:ilvl w:val="0"/>
                <w:numId w:val="2"/>
              </w:numPr>
              <w:suppressAutoHyphens w:val="0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 понять, что идея рабочая: критерии выбора </w:t>
            </w:r>
            <w:proofErr w:type="spellStart"/>
            <w:proofErr w:type="gramStart"/>
            <w:r>
              <w:rPr>
                <w:sz w:val="20"/>
                <w:szCs w:val="20"/>
              </w:rPr>
              <w:t>бизнес-идей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для развития</w:t>
            </w:r>
          </w:p>
        </w:tc>
      </w:tr>
      <w:tr w:rsidR="00103325" w:rsidTr="00B20732">
        <w:trPr>
          <w:trHeight w:val="591"/>
        </w:trPr>
        <w:tc>
          <w:tcPr>
            <w:tcW w:w="1560" w:type="dxa"/>
            <w:vMerge w:val="restart"/>
            <w:vAlign w:val="center"/>
          </w:tcPr>
          <w:p w:rsidR="00103325" w:rsidRDefault="00103325" w:rsidP="00B20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№2</w:t>
            </w:r>
          </w:p>
          <w:p w:rsidR="00103325" w:rsidRDefault="00103325" w:rsidP="00B20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 часа)</w:t>
            </w:r>
          </w:p>
          <w:p w:rsidR="00103325" w:rsidRDefault="00103325" w:rsidP="00B20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09.07.2024</w:t>
            </w:r>
          </w:p>
          <w:p w:rsidR="00103325" w:rsidRDefault="00103325" w:rsidP="00B20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2" w:type="dxa"/>
            <w:vAlign w:val="center"/>
          </w:tcPr>
          <w:p w:rsidR="00103325" w:rsidRDefault="00103325" w:rsidP="00B207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Технологии продвижения социального проекта</w:t>
            </w:r>
          </w:p>
        </w:tc>
        <w:tc>
          <w:tcPr>
            <w:tcW w:w="5531" w:type="dxa"/>
            <w:vAlign w:val="center"/>
          </w:tcPr>
          <w:p w:rsidR="00103325" w:rsidRDefault="00103325" w:rsidP="00B20732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docdata"/>
                <w:rFonts w:ascii="Times New Roman" w:hAnsi="Times New Roman"/>
                <w:color w:val="000000"/>
                <w:sz w:val="20"/>
                <w:szCs w:val="20"/>
              </w:rPr>
              <w:t>Технологии продвижения социального проекта.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Использование искусственного интеллекта в работе с внутренним и внешним клиентом. Примеры экономии затрат и достижения финансовых показателей за счет внедрения ИИ в работу организации.</w:t>
            </w:r>
          </w:p>
        </w:tc>
      </w:tr>
      <w:tr w:rsidR="00103325" w:rsidTr="00B20732">
        <w:trPr>
          <w:trHeight w:val="591"/>
        </w:trPr>
        <w:tc>
          <w:tcPr>
            <w:tcW w:w="1560" w:type="dxa"/>
            <w:vMerge/>
            <w:vAlign w:val="center"/>
          </w:tcPr>
          <w:p w:rsidR="00103325" w:rsidRDefault="00103325" w:rsidP="00B20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2" w:type="dxa"/>
            <w:vAlign w:val="center"/>
          </w:tcPr>
          <w:p w:rsidR="00103325" w:rsidRDefault="00103325" w:rsidP="00B207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Подготовка презентации проекта для получения гранта</w:t>
            </w:r>
          </w:p>
        </w:tc>
        <w:tc>
          <w:tcPr>
            <w:tcW w:w="5531" w:type="dxa"/>
            <w:vAlign w:val="center"/>
          </w:tcPr>
          <w:p w:rsidR="00103325" w:rsidRDefault="00103325" w:rsidP="00B20732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 презентации</w:t>
            </w:r>
          </w:p>
          <w:p w:rsidR="00103325" w:rsidRDefault="00103325" w:rsidP="00B20732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Основы эффективной презентации</w:t>
            </w:r>
          </w:p>
        </w:tc>
      </w:tr>
      <w:tr w:rsidR="00103325" w:rsidTr="00B20732">
        <w:trPr>
          <w:trHeight w:val="591"/>
        </w:trPr>
        <w:tc>
          <w:tcPr>
            <w:tcW w:w="1560" w:type="dxa"/>
            <w:vMerge w:val="restart"/>
            <w:vAlign w:val="center"/>
          </w:tcPr>
          <w:p w:rsidR="00103325" w:rsidRDefault="00103325" w:rsidP="00B20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№3</w:t>
            </w:r>
          </w:p>
          <w:p w:rsidR="00103325" w:rsidRDefault="00103325" w:rsidP="00B20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 часа)</w:t>
            </w:r>
          </w:p>
          <w:p w:rsidR="00103325" w:rsidRDefault="00103325" w:rsidP="00B20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10.07.2024</w:t>
            </w:r>
          </w:p>
        </w:tc>
        <w:tc>
          <w:tcPr>
            <w:tcW w:w="2832" w:type="dxa"/>
            <w:vAlign w:val="center"/>
          </w:tcPr>
          <w:p w:rsidR="00103325" w:rsidRDefault="00103325" w:rsidP="00B207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Финансовая грамотность социального предпринимателя</w:t>
            </w:r>
          </w:p>
          <w:p w:rsidR="00103325" w:rsidRDefault="00103325" w:rsidP="00B207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:rsidR="00103325" w:rsidRDefault="00103325" w:rsidP="00B20732">
            <w:pPr>
              <w:pStyle w:val="a5"/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Как посчитать прибыль в бизнесе. </w:t>
            </w:r>
          </w:p>
          <w:p w:rsidR="00103325" w:rsidRDefault="00103325" w:rsidP="00B20732">
            <w:pPr>
              <w:pStyle w:val="a5"/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1A1A1A"/>
                <w:sz w:val="20"/>
                <w:szCs w:val="20"/>
              </w:rPr>
            </w:pPr>
            <w:r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Как правильно выставить стоимость своих услуг / товаров. </w:t>
            </w:r>
          </w:p>
          <w:p w:rsidR="00103325" w:rsidRDefault="00103325" w:rsidP="00B20732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Показатели финансовой устойчивости деятельности социального предприятия для комиссий. </w:t>
            </w:r>
          </w:p>
          <w:p w:rsidR="00103325" w:rsidRDefault="00103325" w:rsidP="00B20732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Оценка эффективности социального предприятия. </w:t>
            </w:r>
          </w:p>
          <w:p w:rsidR="00103325" w:rsidRDefault="00103325" w:rsidP="00B20732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1A1A1A"/>
                <w:sz w:val="20"/>
                <w:szCs w:val="20"/>
              </w:rPr>
              <w:t>Отчет о прибылях и убытках.</w:t>
            </w:r>
          </w:p>
          <w:p w:rsidR="00103325" w:rsidRDefault="00103325" w:rsidP="00B20732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1A1A1A"/>
                <w:sz w:val="20"/>
                <w:szCs w:val="20"/>
              </w:rPr>
              <w:t>Точка безубыточности</w:t>
            </w:r>
            <w:r>
              <w:rPr>
                <w:rFonts w:ascii="Times New Roman" w:hAnsi="Times New Roman"/>
                <w:color w:val="1A1A1A"/>
                <w:sz w:val="20"/>
                <w:szCs w:val="20"/>
                <w:lang w:val="en-US"/>
              </w:rPr>
              <w:t>.</w:t>
            </w:r>
          </w:p>
        </w:tc>
      </w:tr>
      <w:tr w:rsidR="00103325" w:rsidTr="00B20732">
        <w:trPr>
          <w:trHeight w:val="297"/>
        </w:trPr>
        <w:tc>
          <w:tcPr>
            <w:tcW w:w="1560" w:type="dxa"/>
            <w:vMerge/>
            <w:vAlign w:val="center"/>
          </w:tcPr>
          <w:p w:rsidR="00103325" w:rsidRDefault="00103325" w:rsidP="00B20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2" w:type="dxa"/>
            <w:vAlign w:val="center"/>
          </w:tcPr>
          <w:p w:rsidR="00103325" w:rsidRDefault="00103325" w:rsidP="00B207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Бизнес-план проекта развития СП</w:t>
            </w:r>
          </w:p>
        </w:tc>
        <w:tc>
          <w:tcPr>
            <w:tcW w:w="5531" w:type="dxa"/>
            <w:vAlign w:val="center"/>
          </w:tcPr>
          <w:p w:rsidR="00103325" w:rsidRDefault="00103325" w:rsidP="00B20732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Бизнес-план проекта развития СП</w:t>
            </w:r>
          </w:p>
        </w:tc>
      </w:tr>
      <w:tr w:rsidR="00103325" w:rsidTr="00B20732">
        <w:trPr>
          <w:trHeight w:val="591"/>
        </w:trPr>
        <w:tc>
          <w:tcPr>
            <w:tcW w:w="1560" w:type="dxa"/>
            <w:vMerge/>
            <w:vAlign w:val="center"/>
          </w:tcPr>
          <w:p w:rsidR="00103325" w:rsidRDefault="00103325" w:rsidP="00B20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2" w:type="dxa"/>
            <w:vAlign w:val="center"/>
          </w:tcPr>
          <w:p w:rsidR="00103325" w:rsidRDefault="00103325" w:rsidP="00B207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Источники финансирования СП</w:t>
            </w:r>
          </w:p>
        </w:tc>
        <w:tc>
          <w:tcPr>
            <w:tcW w:w="5531" w:type="dxa"/>
            <w:vAlign w:val="center"/>
          </w:tcPr>
          <w:p w:rsidR="00103325" w:rsidRDefault="00103325" w:rsidP="00B20732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Гранты для СП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103325" w:rsidRDefault="00103325" w:rsidP="00B20732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Возможность получения грантов для СП: ПФКИ,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Росмолодежь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Институт развития интернета, Благотворительный фонд Елены и Геннадия Тимченко</w:t>
            </w:r>
          </w:p>
        </w:tc>
      </w:tr>
      <w:tr w:rsidR="00103325" w:rsidTr="00B20732">
        <w:trPr>
          <w:trHeight w:val="591"/>
        </w:trPr>
        <w:tc>
          <w:tcPr>
            <w:tcW w:w="1560" w:type="dxa"/>
            <w:vMerge w:val="restart"/>
            <w:vAlign w:val="center"/>
          </w:tcPr>
          <w:p w:rsidR="00103325" w:rsidRDefault="00103325" w:rsidP="00B20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№1</w:t>
            </w:r>
          </w:p>
          <w:p w:rsidR="00103325" w:rsidRDefault="00103325" w:rsidP="00B207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Очное занятие</w:t>
            </w:r>
          </w:p>
          <w:p w:rsidR="00103325" w:rsidRDefault="00103325" w:rsidP="00B20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11.07.2024</w:t>
            </w:r>
          </w:p>
        </w:tc>
        <w:tc>
          <w:tcPr>
            <w:tcW w:w="2832" w:type="dxa"/>
            <w:vAlign w:val="center"/>
          </w:tcPr>
          <w:p w:rsidR="00103325" w:rsidRDefault="00103325" w:rsidP="00B207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с целевой аудиторией СП</w:t>
            </w:r>
          </w:p>
        </w:tc>
        <w:tc>
          <w:tcPr>
            <w:tcW w:w="5531" w:type="dxa"/>
            <w:vAlign w:val="center"/>
          </w:tcPr>
          <w:p w:rsidR="00103325" w:rsidRDefault="00103325" w:rsidP="00B20732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Изучение проблем и потребностей целевой аудитории</w:t>
            </w:r>
          </w:p>
          <w:p w:rsidR="00103325" w:rsidRDefault="00103325" w:rsidP="00B20732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Методы изучения целевой аудитории: интервью, наблюдения, путь клиента, портрет целевой аудитории.</w:t>
            </w:r>
          </w:p>
          <w:p w:rsidR="00103325" w:rsidRDefault="00103325" w:rsidP="00B20732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Тестирование идей по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HADI</w:t>
            </w:r>
            <w:r>
              <w:rPr>
                <w:rFonts w:ascii="Times New Roman" w:hAnsi="Times New Roman"/>
                <w:sz w:val="20"/>
                <w:szCs w:val="20"/>
              </w:rPr>
              <w:t>-циклам</w:t>
            </w:r>
          </w:p>
        </w:tc>
      </w:tr>
      <w:tr w:rsidR="00103325" w:rsidTr="00B20732">
        <w:trPr>
          <w:trHeight w:val="591"/>
        </w:trPr>
        <w:tc>
          <w:tcPr>
            <w:tcW w:w="1560" w:type="dxa"/>
            <w:vMerge/>
            <w:vAlign w:val="center"/>
          </w:tcPr>
          <w:p w:rsidR="00103325" w:rsidRDefault="00103325" w:rsidP="00B20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2" w:type="dxa"/>
            <w:vAlign w:val="center"/>
          </w:tcPr>
          <w:p w:rsidR="00103325" w:rsidRDefault="00103325" w:rsidP="00B207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Конкурентное преимущество и ценностное предложение</w:t>
            </w:r>
          </w:p>
        </w:tc>
        <w:tc>
          <w:tcPr>
            <w:tcW w:w="5531" w:type="dxa"/>
            <w:vAlign w:val="center"/>
          </w:tcPr>
          <w:p w:rsidR="00103325" w:rsidRDefault="00103325" w:rsidP="00B20732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конкурентных преимуществ</w:t>
            </w:r>
          </w:p>
          <w:p w:rsidR="00103325" w:rsidRDefault="00103325" w:rsidP="00B20732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Ценностное предложение для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разных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ЦА</w:t>
            </w:r>
          </w:p>
          <w:p w:rsidR="00103325" w:rsidRDefault="00103325" w:rsidP="00B20732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УТП для повышения продаж</w:t>
            </w:r>
          </w:p>
        </w:tc>
      </w:tr>
      <w:tr w:rsidR="00103325" w:rsidTr="00B20732">
        <w:trPr>
          <w:trHeight w:val="591"/>
        </w:trPr>
        <w:tc>
          <w:tcPr>
            <w:tcW w:w="1560" w:type="dxa"/>
            <w:vMerge w:val="restart"/>
            <w:vAlign w:val="center"/>
          </w:tcPr>
          <w:p w:rsidR="00103325" w:rsidRDefault="00103325" w:rsidP="00B20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2</w:t>
            </w:r>
          </w:p>
          <w:p w:rsidR="00103325" w:rsidRDefault="00103325" w:rsidP="00B207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Очное занятие</w:t>
            </w:r>
          </w:p>
          <w:p w:rsidR="00103325" w:rsidRDefault="00103325" w:rsidP="00B20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12.07.2024</w:t>
            </w:r>
          </w:p>
        </w:tc>
        <w:tc>
          <w:tcPr>
            <w:tcW w:w="2832" w:type="dxa"/>
            <w:vAlign w:val="center"/>
          </w:tcPr>
          <w:p w:rsidR="00103325" w:rsidRDefault="00103325" w:rsidP="00B207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Методы повышения продаж</w:t>
            </w:r>
          </w:p>
        </w:tc>
        <w:tc>
          <w:tcPr>
            <w:tcW w:w="5531" w:type="dxa"/>
            <w:vAlign w:val="center"/>
          </w:tcPr>
          <w:p w:rsidR="00103325" w:rsidRDefault="00103325" w:rsidP="00B20732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Технологии повышения продаж</w:t>
            </w:r>
          </w:p>
          <w:p w:rsidR="00103325" w:rsidRDefault="00103325" w:rsidP="00B20732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Построение системы лояльности</w:t>
            </w:r>
          </w:p>
        </w:tc>
      </w:tr>
      <w:tr w:rsidR="00103325" w:rsidTr="00B20732">
        <w:trPr>
          <w:trHeight w:val="591"/>
        </w:trPr>
        <w:tc>
          <w:tcPr>
            <w:tcW w:w="1560" w:type="dxa"/>
            <w:vMerge/>
          </w:tcPr>
          <w:p w:rsidR="00103325" w:rsidRDefault="00103325" w:rsidP="00B207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2" w:type="dxa"/>
            <w:vAlign w:val="center"/>
          </w:tcPr>
          <w:p w:rsidR="00103325" w:rsidRDefault="00103325" w:rsidP="00B207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с сотрудниками</w:t>
            </w:r>
          </w:p>
        </w:tc>
        <w:tc>
          <w:tcPr>
            <w:tcW w:w="5531" w:type="dxa"/>
            <w:vAlign w:val="center"/>
          </w:tcPr>
          <w:p w:rsidR="00103325" w:rsidRDefault="00103325" w:rsidP="00B20732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Методы материальной и нематериальной мотивации сотрудников</w:t>
            </w:r>
          </w:p>
        </w:tc>
      </w:tr>
      <w:tr w:rsidR="00103325" w:rsidTr="00B20732">
        <w:trPr>
          <w:trHeight w:val="591"/>
        </w:trPr>
        <w:tc>
          <w:tcPr>
            <w:tcW w:w="1560" w:type="dxa"/>
            <w:vMerge/>
          </w:tcPr>
          <w:p w:rsidR="00103325" w:rsidRDefault="00103325" w:rsidP="00B207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2" w:type="dxa"/>
            <w:vAlign w:val="center"/>
          </w:tcPr>
          <w:p w:rsidR="00103325" w:rsidRDefault="00103325" w:rsidP="00B207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Развитие социального предприятия через сообщества и партнерские проекты. </w:t>
            </w:r>
          </w:p>
        </w:tc>
        <w:tc>
          <w:tcPr>
            <w:tcW w:w="5531" w:type="dxa"/>
            <w:vAlign w:val="center"/>
          </w:tcPr>
          <w:p w:rsidR="00103325" w:rsidRDefault="00103325" w:rsidP="00B20732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Мини-деловая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игра «Партнерство и сотрудничество»</w:t>
            </w:r>
          </w:p>
          <w:p w:rsidR="00103325" w:rsidRDefault="00103325" w:rsidP="00B20732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Подведение итогов</w:t>
            </w:r>
          </w:p>
          <w:p w:rsidR="00103325" w:rsidRDefault="00103325" w:rsidP="00B20732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Вручение сертификатов</w:t>
            </w:r>
          </w:p>
        </w:tc>
      </w:tr>
      <w:tr w:rsidR="00103325" w:rsidTr="00B20732">
        <w:trPr>
          <w:trHeight w:val="591"/>
        </w:trPr>
        <w:tc>
          <w:tcPr>
            <w:tcW w:w="1560" w:type="dxa"/>
            <w:vMerge/>
          </w:tcPr>
          <w:p w:rsidR="00103325" w:rsidRDefault="00103325" w:rsidP="00B207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2" w:type="dxa"/>
            <w:vAlign w:val="center"/>
          </w:tcPr>
          <w:p w:rsidR="00103325" w:rsidRDefault="00103325" w:rsidP="00B207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Подведение итогов</w:t>
            </w:r>
          </w:p>
        </w:tc>
        <w:tc>
          <w:tcPr>
            <w:tcW w:w="5531" w:type="dxa"/>
            <w:vAlign w:val="center"/>
          </w:tcPr>
          <w:p w:rsidR="00103325" w:rsidRDefault="00103325" w:rsidP="00B20732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apple-converted-space"/>
                <w:color w:val="000000"/>
                <w:sz w:val="20"/>
                <w:szCs w:val="20"/>
              </w:rPr>
            </w:pPr>
            <w:r>
              <w:rPr>
                <w:rStyle w:val="apple-converted-space"/>
                <w:color w:val="000000"/>
                <w:sz w:val="20"/>
                <w:szCs w:val="20"/>
              </w:rPr>
              <w:t>Подведение итогов тренинга, сбор обратной связи с участников</w:t>
            </w:r>
          </w:p>
        </w:tc>
      </w:tr>
    </w:tbl>
    <w:p w:rsidR="00103325" w:rsidRDefault="00103325" w:rsidP="00103325">
      <w:bookmarkStart w:id="0" w:name="_GoBack"/>
      <w:bookmarkEnd w:id="0"/>
    </w:p>
    <w:p w:rsidR="00D65DD4" w:rsidRPr="00103325" w:rsidRDefault="00D65DD4" w:rsidP="00103325"/>
    <w:sectPr w:rsidR="00D65DD4" w:rsidRPr="00103325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6704"/>
    <w:multiLevelType w:val="multilevel"/>
    <w:tmpl w:val="059267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F029B"/>
    <w:multiLevelType w:val="multilevel"/>
    <w:tmpl w:val="133F029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26272A"/>
    <w:multiLevelType w:val="multilevel"/>
    <w:tmpl w:val="6D2627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747"/>
    <w:rsid w:val="000B7233"/>
    <w:rsid w:val="00103325"/>
    <w:rsid w:val="005E3747"/>
    <w:rsid w:val="00615784"/>
    <w:rsid w:val="009323B4"/>
    <w:rsid w:val="00AB20AA"/>
    <w:rsid w:val="00D65DD4"/>
    <w:rsid w:val="00E81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D6"/>
  </w:style>
  <w:style w:type="paragraph" w:styleId="1">
    <w:name w:val="heading 1"/>
    <w:basedOn w:val="a"/>
    <w:link w:val="10"/>
    <w:uiPriority w:val="9"/>
    <w:qFormat/>
    <w:rsid w:val="001033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033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1033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qFormat/>
    <w:rsid w:val="00103325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10332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docdata">
    <w:name w:val="docdata"/>
    <w:basedOn w:val="a0"/>
    <w:rsid w:val="00103325"/>
  </w:style>
  <w:style w:type="character" w:customStyle="1" w:styleId="apple-converted-space">
    <w:name w:val="apple-converted-space"/>
    <w:basedOn w:val="a0"/>
    <w:rsid w:val="001033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0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6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8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forms.yandex.ru%2Fu%2F6683abaa84227c7b457311d8%2F&amp;post=-75894177_8563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nkhariton" TargetMode="External"/><Relationship Id="rId5" Type="http://schemas.openxmlformats.org/officeDocument/2006/relationships/hyperlink" Target="https://vk.com/anna.laski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2024-07-02T08:11:00Z</dcterms:created>
  <dcterms:modified xsi:type="dcterms:W3CDTF">2024-07-02T08:11:00Z</dcterms:modified>
</cp:coreProperties>
</file>