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B8D27" w14:textId="284C1842" w:rsidR="00012981" w:rsidRDefault="00012981" w:rsidP="00012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2981">
        <w:rPr>
          <w:rFonts w:ascii="Times New Roman" w:eastAsia="Times New Roman" w:hAnsi="Times New Roman" w:cs="Times New Roman"/>
          <w:sz w:val="24"/>
          <w:szCs w:val="24"/>
        </w:rPr>
        <w:t>Получайте субсидии, льготы и иные меры поддержки в пару кликов на цифровых сервисах Курской области. В регионе действует ряд онлайн площадок по получению мер поддержки. Собрали для вас все актуальные сервисы в одном посте.</w:t>
      </w:r>
      <w:r w:rsidRPr="00012981">
        <w:rPr>
          <w:rFonts w:ascii="Times New Roman" w:eastAsia="Times New Roman" w:hAnsi="Times New Roman" w:cs="Times New Roman"/>
          <w:sz w:val="24"/>
          <w:szCs w:val="24"/>
        </w:rPr>
        <w:br/>
      </w:r>
      <w:r w:rsidRPr="00012981">
        <w:rPr>
          <w:rFonts w:ascii="Times New Roman" w:eastAsia="Times New Roman" w:hAnsi="Times New Roman" w:cs="Times New Roman"/>
          <w:sz w:val="24"/>
          <w:szCs w:val="24"/>
        </w:rPr>
        <w:br/>
      </w:r>
      <w:r w:rsidRPr="000129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881468" wp14:editId="6083C59A">
            <wp:extent cx="152400" cy="152400"/>
            <wp:effectExtent l="0" t="0" r="0" b="0"/>
            <wp:docPr id="1" name="Рисунок 1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981">
        <w:rPr>
          <w:rFonts w:ascii="Times New Roman" w:eastAsia="Times New Roman" w:hAnsi="Times New Roman" w:cs="Times New Roman"/>
          <w:sz w:val="24"/>
          <w:szCs w:val="24"/>
        </w:rPr>
        <w:t> Личный Кабинет Инвестора</w:t>
      </w:r>
      <w:r w:rsidRPr="00012981">
        <w:rPr>
          <w:rFonts w:ascii="Times New Roman" w:eastAsia="Times New Roman" w:hAnsi="Times New Roman" w:cs="Times New Roman"/>
          <w:sz w:val="24"/>
          <w:szCs w:val="24"/>
        </w:rPr>
        <w:br/>
        <w:t>В данном сервисе доступна подача заявок на получение субсидий и льгот, а также предусмотрена функция онлайн консультации. Сервис расположен тут </w:t>
      </w:r>
      <w:hyperlink r:id="rId5" w:tgtFrame="_blank" w:history="1">
        <w:r w:rsidRPr="000129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https://clck.ru/XReLm</w:t>
        </w:r>
      </w:hyperlink>
      <w:r w:rsidRPr="00012981">
        <w:rPr>
          <w:rFonts w:ascii="Times New Roman" w:eastAsia="Times New Roman" w:hAnsi="Times New Roman" w:cs="Times New Roman"/>
          <w:sz w:val="24"/>
          <w:szCs w:val="24"/>
        </w:rPr>
        <w:br/>
      </w:r>
      <w:r w:rsidRPr="00012981">
        <w:rPr>
          <w:rFonts w:ascii="Times New Roman" w:eastAsia="Times New Roman" w:hAnsi="Times New Roman" w:cs="Times New Roman"/>
          <w:sz w:val="24"/>
          <w:szCs w:val="24"/>
        </w:rPr>
        <w:br/>
      </w:r>
      <w:r w:rsidRPr="000129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408D65" wp14:editId="597D3D79">
            <wp:extent cx="152400" cy="152400"/>
            <wp:effectExtent l="0" t="0" r="0" b="0"/>
            <wp:docPr id="2" name="Рисунок 2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981">
        <w:rPr>
          <w:rFonts w:ascii="Times New Roman" w:eastAsia="Times New Roman" w:hAnsi="Times New Roman" w:cs="Times New Roman"/>
          <w:sz w:val="24"/>
          <w:szCs w:val="24"/>
        </w:rPr>
        <w:t> Навигатор Мер Поддержки</w:t>
      </w:r>
      <w:r w:rsidRPr="00012981">
        <w:rPr>
          <w:rFonts w:ascii="Times New Roman" w:eastAsia="Times New Roman" w:hAnsi="Times New Roman" w:cs="Times New Roman"/>
          <w:sz w:val="24"/>
          <w:szCs w:val="24"/>
        </w:rPr>
        <w:br/>
        <w:t>На данной платформе размещены меры поддержки начинающим и действующим предпринимателям Курской области. Вы можете подобрать подходящие вам субсидии, займы, гранты и налоговые льготы </w:t>
      </w:r>
      <w:hyperlink r:id="rId6" w:tgtFrame="_blank" w:history="1">
        <w:r w:rsidRPr="000129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https://clck.ru/32eZSD</w:t>
        </w:r>
      </w:hyperlink>
      <w:r w:rsidRPr="00012981">
        <w:rPr>
          <w:rFonts w:ascii="Times New Roman" w:eastAsia="Times New Roman" w:hAnsi="Times New Roman" w:cs="Times New Roman"/>
          <w:sz w:val="24"/>
          <w:szCs w:val="24"/>
        </w:rPr>
        <w:br/>
      </w:r>
      <w:r w:rsidRPr="00012981">
        <w:rPr>
          <w:rFonts w:ascii="Times New Roman" w:eastAsia="Times New Roman" w:hAnsi="Times New Roman" w:cs="Times New Roman"/>
          <w:sz w:val="24"/>
          <w:szCs w:val="24"/>
        </w:rPr>
        <w:br/>
      </w:r>
      <w:r w:rsidRPr="000129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AC265F" wp14:editId="4B48D511">
            <wp:extent cx="152400" cy="152400"/>
            <wp:effectExtent l="0" t="0" r="0" b="0"/>
            <wp:docPr id="3" name="Рисунок 3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981">
        <w:rPr>
          <w:rFonts w:ascii="Times New Roman" w:eastAsia="Times New Roman" w:hAnsi="Times New Roman" w:cs="Times New Roman"/>
          <w:sz w:val="24"/>
          <w:szCs w:val="24"/>
        </w:rPr>
        <w:t> Инвестиционная карта России</w:t>
      </w:r>
      <w:r w:rsidRPr="00012981">
        <w:rPr>
          <w:rFonts w:ascii="Times New Roman" w:eastAsia="Times New Roman" w:hAnsi="Times New Roman" w:cs="Times New Roman"/>
          <w:sz w:val="24"/>
          <w:szCs w:val="24"/>
        </w:rPr>
        <w:br/>
        <w:t>Функционал данного сервиса информационно-аналитический. Инвестор в один клик может найти подходящий земельный участок, ознакомиться с экономическим потенциалом любого субъекта РФ, а также появилась возможность добавления собственного участка на карту </w:t>
      </w:r>
      <w:hyperlink r:id="rId7" w:tgtFrame="_blank" w:history="1">
        <w:r w:rsidRPr="000129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https://clck.ru/397Dbe</w:t>
        </w:r>
      </w:hyperlink>
      <w:r w:rsidRPr="00012981">
        <w:rPr>
          <w:rFonts w:ascii="Times New Roman" w:eastAsia="Times New Roman" w:hAnsi="Times New Roman" w:cs="Times New Roman"/>
          <w:sz w:val="24"/>
          <w:szCs w:val="24"/>
        </w:rPr>
        <w:br/>
      </w:r>
      <w:r w:rsidRPr="00012981">
        <w:rPr>
          <w:rFonts w:ascii="Times New Roman" w:eastAsia="Times New Roman" w:hAnsi="Times New Roman" w:cs="Times New Roman"/>
          <w:sz w:val="24"/>
          <w:szCs w:val="24"/>
        </w:rPr>
        <w:br/>
      </w:r>
      <w:r w:rsidRPr="000129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22BCC0" wp14:editId="03AFE7D9">
            <wp:extent cx="152400" cy="152400"/>
            <wp:effectExtent l="0" t="0" r="0" b="0"/>
            <wp:docPr id="4" name="Рисунок 4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981">
        <w:rPr>
          <w:rFonts w:ascii="Times New Roman" w:eastAsia="Times New Roman" w:hAnsi="Times New Roman" w:cs="Times New Roman"/>
          <w:sz w:val="24"/>
          <w:szCs w:val="24"/>
        </w:rPr>
        <w:t> Чат-бот в телеграмме (Помощник инвестора)</w:t>
      </w:r>
      <w:r w:rsidRPr="00012981">
        <w:rPr>
          <w:rFonts w:ascii="Times New Roman" w:eastAsia="Times New Roman" w:hAnsi="Times New Roman" w:cs="Times New Roman"/>
          <w:sz w:val="24"/>
          <w:szCs w:val="24"/>
        </w:rPr>
        <w:br/>
        <w:t>Данный продукт создан Минэкономразвития Курской области для информационных целей. Бот содержит в себе необходимую и актуальную для инвестора информацию и ссылки на документы @investor46_bot</w:t>
      </w:r>
    </w:p>
    <w:p w14:paraId="0A4B5C58" w14:textId="77777777" w:rsidR="00012981" w:rsidRPr="00012981" w:rsidRDefault="00012981" w:rsidP="00012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4662FF63" w14:textId="3CB699DF" w:rsidR="00012981" w:rsidRPr="00012981" w:rsidRDefault="00012981" w:rsidP="00012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39D834" wp14:editId="189BB3C4">
            <wp:extent cx="5940425" cy="403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F660A" w14:textId="41813B3A" w:rsidR="00D65DD4" w:rsidRPr="00A2342F" w:rsidRDefault="00D65DD4" w:rsidP="00A2342F"/>
    <w:sectPr w:rsidR="00D65DD4" w:rsidRPr="00A2342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012981"/>
    <w:rsid w:val="005E3747"/>
    <w:rsid w:val="00615784"/>
    <w:rsid w:val="009323B4"/>
    <w:rsid w:val="00A2342F"/>
    <w:rsid w:val="00AB20AA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5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83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1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1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9957010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clck.ru%2F397Dbe&amp;post=-152061715_4119&amp;cc_key=&amp;track_code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lck.ru%2F32eZSD&amp;post=-152061715_4119&amp;cc_key=&amp;track_code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clck.ru%2FXReLm&amp;post=-152061715_4119&amp;cc_key=&amp;track_code=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2024-07-19T10:25:00Z</dcterms:created>
  <dcterms:modified xsi:type="dcterms:W3CDTF">2024-07-19T10:25:00Z</dcterms:modified>
</cp:coreProperties>
</file>