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7A" w:rsidRDefault="00FC787A" w:rsidP="00FC787A">
      <w:pPr>
        <w:rPr>
          <w:rFonts w:ascii="Times New Roman" w:eastAsia="Times New Roman" w:hAnsi="Times New Roman" w:cs="Times New Roman"/>
          <w:sz w:val="24"/>
          <w:szCs w:val="24"/>
        </w:rPr>
      </w:pPr>
      <w:r w:rsidRPr="00FC787A">
        <w:rPr>
          <w:rFonts w:ascii="Times New Roman" w:eastAsia="Times New Roman" w:hAnsi="Times New Roman" w:cs="Times New Roman"/>
          <w:sz w:val="24"/>
          <w:szCs w:val="24"/>
        </w:rPr>
        <w:t>С 1 по 29 февраля открыт первый прием заявок на участие в программе государственной поддержки, направленной на компенсацию части затрат, связанных с сертификацией продукции агропромышленного комплекса на внешних рынках. Подача заявок проходит через цифровую платформу «Мой экспорт».</w:t>
      </w:r>
      <w:r w:rsidRPr="00FC787A">
        <w:rPr>
          <w:rFonts w:ascii="Times New Roman" w:eastAsia="Times New Roman" w:hAnsi="Times New Roman" w:cs="Times New Roman"/>
          <w:sz w:val="24"/>
          <w:szCs w:val="24"/>
        </w:rPr>
        <w:br/>
      </w:r>
      <w:r w:rsidRPr="00FC787A">
        <w:rPr>
          <w:rFonts w:ascii="Times New Roman" w:eastAsia="Times New Roman" w:hAnsi="Times New Roman" w:cs="Times New Roman"/>
          <w:sz w:val="24"/>
          <w:szCs w:val="24"/>
        </w:rPr>
        <w:br/>
        <w:t>Программа поддержки нацелена на снижение затрат производителей на сертификацию своей продукции для внешних рынков. Государственная мера поддержки позволяет возместить от 50 до 90 процентов расходов, понесенных на сертификацию продукции, сертификация и поставка которой осуществлялась не ранее чем за год до дня подачи заявки. При этом стоимость экспортированной продукции должна превышать размер запрашиваемой поддержки не менее чем в пять раз.</w:t>
      </w:r>
      <w:r w:rsidRPr="00FC787A">
        <w:rPr>
          <w:rFonts w:ascii="Times New Roman" w:eastAsia="Times New Roman" w:hAnsi="Times New Roman" w:cs="Times New Roman"/>
          <w:sz w:val="24"/>
          <w:szCs w:val="24"/>
        </w:rPr>
        <w:br/>
      </w:r>
      <w:r w:rsidRPr="00FC787A">
        <w:rPr>
          <w:rFonts w:ascii="Times New Roman" w:eastAsia="Times New Roman" w:hAnsi="Times New Roman" w:cs="Times New Roman"/>
          <w:sz w:val="24"/>
          <w:szCs w:val="24"/>
        </w:rPr>
        <w:br/>
        <w:t>Поддержка распространяется на широкий перечень продукции АПК, включая масложировую отрасль, зерновые, рыбу и морепродукты, мясную и молочную продукцию, а также продукцию пищевой и перерабатывающей промышленности. Перечень утвержден Минсельхозом РФ.</w:t>
      </w:r>
    </w:p>
    <w:p w:rsidR="00FC787A" w:rsidRPr="00FC787A" w:rsidRDefault="00FC787A" w:rsidP="00FC787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787A" w:rsidRPr="00FC787A" w:rsidRDefault="00FC787A" w:rsidP="00FC78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0250" cy="3758303"/>
            <wp:effectExtent l="19050" t="0" r="0" b="0"/>
            <wp:docPr id="2" name="Рисунок 2" descr="https://sun9-18.userapi.com/impg/yqlS_7Tmp_Nn_ibNm7hUmvgD2LZukG7FQnMQVg/npQLhvOrG8A.jpg?size=807x522&amp;quality=96&amp;sign=683c6557f88ccbe3149231222cc56dec&amp;c_uniq_tag=MKcExokyNNo2RWA9CcQnYk5SZUjCA3oh08p1wlC6PO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8.userapi.com/impg/yqlS_7Tmp_Nn_ibNm7hUmvgD2LZukG7FQnMQVg/npQLhvOrG8A.jpg?size=807x522&amp;quality=96&amp;sign=683c6557f88ccbe3149231222cc56dec&amp;c_uniq_tag=MKcExokyNNo2RWA9CcQnYk5SZUjCA3oh08p1wlC6PO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758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787A"/>
    <w:rsid w:val="00557455"/>
    <w:rsid w:val="008B03B1"/>
    <w:rsid w:val="00FC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FC787A"/>
  </w:style>
  <w:style w:type="character" w:customStyle="1" w:styleId="blindlabel">
    <w:name w:val="blind_label"/>
    <w:basedOn w:val="a0"/>
    <w:rsid w:val="00FC787A"/>
  </w:style>
  <w:style w:type="paragraph" w:styleId="a3">
    <w:name w:val="Balloon Text"/>
    <w:basedOn w:val="a"/>
    <w:link w:val="a4"/>
    <w:uiPriority w:val="99"/>
    <w:semiHidden/>
    <w:unhideWhenUsed/>
    <w:rsid w:val="00FC78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8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2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>SPecialiST RePack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2024-02-07T05:34:00Z</dcterms:created>
  <dcterms:modified xsi:type="dcterms:W3CDTF">2024-02-07T05:34:00Z</dcterms:modified>
</cp:coreProperties>
</file>