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B5E" w:rsidRPr="001E7B5E" w:rsidRDefault="001E7B5E" w:rsidP="001E7B5E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1E7B5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«</w:t>
      </w:r>
      <w:proofErr w:type="spellStart"/>
      <w:r w:rsidRPr="001E7B5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Этно-реконструкция</w:t>
      </w:r>
      <w:proofErr w:type="spellEnd"/>
      <w:r w:rsidRPr="001E7B5E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 xml:space="preserve"> “Соловьиные вечёрки”» погружает гостей в мир исконно народного творчества, промыслов и традиций</w:t>
      </w:r>
    </w:p>
    <w:p w:rsidR="001E7B5E" w:rsidRPr="001E7B5E" w:rsidRDefault="001E7B5E" w:rsidP="001E7B5E">
      <w:pPr>
        <w:spacing w:after="0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>
            <wp:extent cx="4114800" cy="5248275"/>
            <wp:effectExtent l="19050" t="0" r="0" b="0"/>
            <wp:docPr id="1" name="Рисунок 1" descr="https://sun9-19.userapi.com/impg/FKAjT9QBjs4HmxOecLVt9JQ16yIEaFfRkRqmCA/nHq0bff2dWA.jpg?size=1440x1838&amp;quality=95&amp;sign=d9821c5913a64ccc66ccdc031e5070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9.userapi.com/impg/FKAjT9QBjs4HmxOecLVt9JQ16yIEaFfRkRqmCA/nHq0bff2dWA.jpg?size=1440x1838&amp;quality=95&amp;sign=d9821c5913a64ccc66ccdc031e50709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5248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  <w:t>Индивидуальный предприниматель </w:t>
      </w:r>
      <w:proofErr w:type="spellStart"/>
      <w:r w:rsidRPr="001E7B5E">
        <w:rPr>
          <w:rFonts w:ascii="Arial" w:eastAsia="Times New Roman" w:hAnsi="Arial" w:cs="Arial"/>
          <w:color w:val="2C2A29"/>
          <w:sz w:val="27"/>
          <w:szCs w:val="27"/>
        </w:rPr>
        <w:fldChar w:fldCharType="begin"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instrText xml:space="preserve"> HYPERLINK "https://vk.com/id745631363" </w:instrText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fldChar w:fldCharType="separate"/>
      </w:r>
      <w:r w:rsidRPr="001E7B5E">
        <w:rPr>
          <w:rFonts w:ascii="Arial" w:eastAsia="Times New Roman" w:hAnsi="Arial" w:cs="Arial"/>
          <w:color w:val="E04E39"/>
          <w:sz w:val="27"/>
          <w:u w:val="single"/>
        </w:rPr>
        <w:t>Борщик</w:t>
      </w:r>
      <w:proofErr w:type="spellEnd"/>
      <w:r w:rsidRPr="001E7B5E">
        <w:rPr>
          <w:rFonts w:ascii="Arial" w:eastAsia="Times New Roman" w:hAnsi="Arial" w:cs="Arial"/>
          <w:color w:val="E04E39"/>
          <w:sz w:val="27"/>
          <w:u w:val="single"/>
        </w:rPr>
        <w:t xml:space="preserve"> Владимир </w:t>
      </w:r>
      <w:proofErr w:type="spellStart"/>
      <w:r w:rsidRPr="001E7B5E">
        <w:rPr>
          <w:rFonts w:ascii="Arial" w:eastAsia="Times New Roman" w:hAnsi="Arial" w:cs="Arial"/>
          <w:color w:val="E04E39"/>
          <w:sz w:val="27"/>
          <w:u w:val="single"/>
        </w:rPr>
        <w:t>Яношевич</w:t>
      </w:r>
      <w:proofErr w:type="spellEnd"/>
      <w:r w:rsidRPr="001E7B5E">
        <w:rPr>
          <w:rFonts w:ascii="Arial" w:eastAsia="Times New Roman" w:hAnsi="Arial" w:cs="Arial"/>
          <w:color w:val="2C2A29"/>
          <w:sz w:val="27"/>
          <w:szCs w:val="27"/>
        </w:rPr>
        <w:fldChar w:fldCharType="end"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t> победил в номинации «Лучший прое</w:t>
      </w:r>
      <w:proofErr w:type="gramStart"/>
      <w:r w:rsidRPr="001E7B5E">
        <w:rPr>
          <w:rFonts w:ascii="Arial" w:eastAsia="Times New Roman" w:hAnsi="Arial" w:cs="Arial"/>
          <w:color w:val="2C2A29"/>
          <w:sz w:val="27"/>
          <w:szCs w:val="27"/>
        </w:rPr>
        <w:t>кт в сф</w:t>
      </w:r>
      <w:proofErr w:type="gramEnd"/>
      <w:r w:rsidRPr="001E7B5E">
        <w:rPr>
          <w:rFonts w:ascii="Arial" w:eastAsia="Times New Roman" w:hAnsi="Arial" w:cs="Arial"/>
          <w:color w:val="2C2A29"/>
          <w:sz w:val="27"/>
          <w:szCs w:val="27"/>
        </w:rPr>
        <w:t>ере социального туризма» с проектом </w:t>
      </w:r>
      <w:hyperlink r:id="rId5" w:history="1">
        <w:r w:rsidRPr="001E7B5E">
          <w:rPr>
            <w:rFonts w:ascii="Arial" w:eastAsia="Times New Roman" w:hAnsi="Arial" w:cs="Arial"/>
            <w:color w:val="E04E39"/>
            <w:sz w:val="27"/>
            <w:u w:val="single"/>
          </w:rPr>
          <w:t>«</w:t>
        </w:r>
        <w:proofErr w:type="spellStart"/>
        <w:r w:rsidRPr="001E7B5E">
          <w:rPr>
            <w:rFonts w:ascii="Arial" w:eastAsia="Times New Roman" w:hAnsi="Arial" w:cs="Arial"/>
            <w:color w:val="E04E39"/>
            <w:sz w:val="27"/>
            <w:u w:val="single"/>
          </w:rPr>
          <w:t>Этно-реконструкция</w:t>
        </w:r>
        <w:proofErr w:type="spellEnd"/>
        <w:r w:rsidRPr="001E7B5E">
          <w:rPr>
            <w:rFonts w:ascii="Arial" w:eastAsia="Times New Roman" w:hAnsi="Arial" w:cs="Arial"/>
            <w:color w:val="E04E39"/>
            <w:sz w:val="27"/>
            <w:u w:val="single"/>
          </w:rPr>
          <w:t xml:space="preserve"> “Соловьиные вечёрки”»</w:t>
        </w:r>
      </w:hyperlink>
      <w:r w:rsidRPr="001E7B5E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lastRenderedPageBreak/>
        <w:br/>
        <w:t>Наверное, сложно представить, но в пределах только Курской области вы встретите разные исторически сложившиеся промыслы и диалект, традиционные блюда и одежду. Возможно, в этом есть отпечаток того, что Курская область – приграничный регион. Тем не менее, у всех нас одни культурные корни, общая история и менталитет.</w:t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  <w:t xml:space="preserve">Социальный предприниматель, Владимир </w:t>
      </w:r>
      <w:proofErr w:type="spellStart"/>
      <w:r w:rsidRPr="001E7B5E">
        <w:rPr>
          <w:rFonts w:ascii="Arial" w:eastAsia="Times New Roman" w:hAnsi="Arial" w:cs="Arial"/>
          <w:color w:val="2C2A29"/>
          <w:sz w:val="27"/>
          <w:szCs w:val="27"/>
        </w:rPr>
        <w:t>Борщик</w:t>
      </w:r>
      <w:proofErr w:type="spellEnd"/>
      <w:r w:rsidRPr="001E7B5E">
        <w:rPr>
          <w:rFonts w:ascii="Arial" w:eastAsia="Times New Roman" w:hAnsi="Arial" w:cs="Arial"/>
          <w:color w:val="2C2A29"/>
          <w:sz w:val="27"/>
          <w:szCs w:val="27"/>
        </w:rPr>
        <w:t>:</w:t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  <w:t>– Реализуя проект «</w:t>
      </w:r>
      <w:proofErr w:type="spellStart"/>
      <w:r w:rsidRPr="001E7B5E">
        <w:rPr>
          <w:rFonts w:ascii="Arial" w:eastAsia="Times New Roman" w:hAnsi="Arial" w:cs="Arial"/>
          <w:color w:val="2C2A29"/>
          <w:sz w:val="27"/>
          <w:szCs w:val="27"/>
        </w:rPr>
        <w:t>Этно-реконструкция</w:t>
      </w:r>
      <w:proofErr w:type="spellEnd"/>
      <w:r w:rsidRPr="001E7B5E">
        <w:rPr>
          <w:rFonts w:ascii="Arial" w:eastAsia="Times New Roman" w:hAnsi="Arial" w:cs="Arial"/>
          <w:color w:val="2C2A29"/>
          <w:sz w:val="27"/>
          <w:szCs w:val="27"/>
        </w:rPr>
        <w:t xml:space="preserve"> “Соловьиные вечёрки”», мы в одной локальной истории решаем несколько задач, актуальных для жителей Курской области и региона. Главная из них – погружение участников в мир исконно народного творчества, искусства, промыслов и традиций, присущих жителям курского края, отождествление молодежи с родной средой.</w:t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  <w:t>Супруги Владимир и </w:t>
      </w:r>
      <w:hyperlink r:id="rId6" w:history="1">
        <w:r w:rsidRPr="001E7B5E">
          <w:rPr>
            <w:rFonts w:ascii="Arial" w:eastAsia="Times New Roman" w:hAnsi="Arial" w:cs="Arial"/>
            <w:color w:val="E04E39"/>
            <w:sz w:val="27"/>
            <w:u w:val="single"/>
          </w:rPr>
          <w:t xml:space="preserve">Лариса </w:t>
        </w:r>
        <w:proofErr w:type="spellStart"/>
        <w:r w:rsidRPr="001E7B5E">
          <w:rPr>
            <w:rFonts w:ascii="Arial" w:eastAsia="Times New Roman" w:hAnsi="Arial" w:cs="Arial"/>
            <w:color w:val="E04E39"/>
            <w:sz w:val="27"/>
            <w:u w:val="single"/>
          </w:rPr>
          <w:t>Борщик</w:t>
        </w:r>
        <w:proofErr w:type="spellEnd"/>
      </w:hyperlink>
      <w:r w:rsidRPr="001E7B5E">
        <w:rPr>
          <w:rFonts w:ascii="Arial" w:eastAsia="Times New Roman" w:hAnsi="Arial" w:cs="Arial"/>
          <w:color w:val="2C2A29"/>
          <w:sz w:val="27"/>
          <w:szCs w:val="27"/>
        </w:rPr>
        <w:t> дают новое дыхание и нашему региональному бренду – «Курскому соловью». Символ региона прослеживается в большинстве мероприятий и героев «вечёрок». Гости собственноручно расписывают курскими узорами глиняную игрушку «свистульку» в форме соловья, дети вовлекаются в игру «Соловей-разбойник», да и место встречи «Соловьиных вечёрок» – мотель «Курский соловей».</w:t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1E7B5E">
        <w:rPr>
          <w:rFonts w:ascii="Arial" w:eastAsia="Times New Roman" w:hAnsi="Arial" w:cs="Arial"/>
          <w:color w:val="2C2A29"/>
          <w:sz w:val="27"/>
          <w:szCs w:val="27"/>
        </w:rPr>
        <w:br/>
        <w:t>Региональный этап Всероссийского конкурса проектов в области социального проектирования «Мой добрый бизнес» организован по нацпроекту «Малое и среднее предпринимательство».</w:t>
      </w:r>
    </w:p>
    <w:p w:rsidR="00666DAC" w:rsidRDefault="00666DAC"/>
    <w:sectPr w:rsidR="00666D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B5E"/>
    <w:rsid w:val="001E7B5E"/>
    <w:rsid w:val="00666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7B5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B5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1E7B5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E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147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lperkon" TargetMode="External"/><Relationship Id="rId5" Type="http://schemas.openxmlformats.org/officeDocument/2006/relationships/hyperlink" Target="https://vk.com/soloveyvecher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253</Words>
  <Characters>1445</Characters>
  <Application>Microsoft Office Word</Application>
  <DocSecurity>0</DocSecurity>
  <Lines>12</Lines>
  <Paragraphs>3</Paragraphs>
  <ScaleCrop>false</ScaleCrop>
  <Company>SPecialiST RePack</Company>
  <LinksUpToDate>false</LinksUpToDate>
  <CharactersWithSpaces>1695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2024-06-27T13:21:00Z</dcterms:created>
  <dcterms:modified xsi:type="dcterms:W3CDTF">2024-06-27T13:21:00Z</dcterms:modified>
</cp:coreProperties>
</file>