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68F" w:rsidRPr="0016268F" w:rsidRDefault="0016268F" w:rsidP="0016268F">
      <w:pPr>
        <w:jc w:val="center"/>
        <w:rPr>
          <w:b/>
          <w:sz w:val="24"/>
          <w:szCs w:val="24"/>
        </w:rPr>
      </w:pPr>
      <w:r w:rsidRPr="0016268F">
        <w:rPr>
          <w:b/>
          <w:sz w:val="24"/>
          <w:szCs w:val="24"/>
        </w:rPr>
        <w:t>Стартовал приём заявок на субсидию для МСП</w:t>
      </w:r>
      <w:r w:rsidRPr="0016268F">
        <w:rPr>
          <w:rFonts w:ascii="Calibri" w:hAnsi="Calibri" w:cs="Calibri"/>
          <w:b/>
          <w:sz w:val="24"/>
          <w:szCs w:val="24"/>
        </w:rPr>
        <w:t>️</w:t>
      </w:r>
    </w:p>
    <w:p w:rsidR="0016268F" w:rsidRDefault="0016268F" w:rsidP="0016268F">
      <w:r>
        <w:t>Думаете, что выходить на биржу могут только крупные компании? Но это далеко не так.</w:t>
      </w:r>
      <w:r>
        <w:br/>
      </w:r>
      <w:r>
        <w:br/>
        <w:t>Стартовал приём заявок на субсидию для МСП</w:t>
      </w:r>
      <w:r>
        <w:rPr>
          <w:rFonts w:ascii="Calibri" w:hAnsi="Calibri" w:cs="Calibri"/>
        </w:rPr>
        <w:t>️</w:t>
      </w:r>
      <w:r>
        <w:t>, привлекающих инвестиции на фондовой бирже.</w:t>
      </w:r>
      <w:r>
        <w:br/>
      </w:r>
      <w:r>
        <w:br/>
        <w:t>В чём польза?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Привлечённые на бирже средства — дополнительный источник инвестиций в развитие предприятия.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 Полученные субсидии можно направить на решение других </w:t>
      </w:r>
      <w:proofErr w:type="spellStart"/>
      <w:proofErr w:type="gramStart"/>
      <w:r>
        <w:t>бизнес-задач</w:t>
      </w:r>
      <w:proofErr w:type="spellEnd"/>
      <w:proofErr w:type="gramEnd"/>
      <w:r>
        <w:t xml:space="preserve"> компании.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Помощь в размещении ценных бумаг на бирже предпринимателям оказывают государственные институты развития: Корпорация МСП, МСП Банк.</w:t>
      </w:r>
      <w:r>
        <w:br/>
      </w:r>
      <w:r>
        <w:br/>
        <w:t>Как подать заявку?</w:t>
      </w:r>
      <w:r>
        <w:br/>
        <w:t>Вся необходимая информация на сайте Минэкономразвития РФ </w:t>
      </w:r>
      <w:hyperlink r:id="rId5" w:tgtFrame="_blank" w:history="1">
        <w:r>
          <w:rPr>
            <w:rStyle w:val="a4"/>
          </w:rPr>
          <w:t>https://clck.ru/34axdU</w:t>
        </w:r>
      </w:hyperlink>
      <w:r>
        <w:br/>
      </w:r>
      <w:r>
        <w:br/>
        <w:t>Организатор отбора: Министерство экономического развития Российской Федерации.</w:t>
      </w:r>
      <w:r>
        <w:br/>
      </w:r>
      <w:r>
        <w:br/>
        <w:t>Участники отбора: субъекты малого и среднего предпринимательства, разместившие акции или облигации на фондовой бирже (далее – эмитенты).</w:t>
      </w:r>
      <w:r>
        <w:br/>
      </w:r>
      <w:r>
        <w:br/>
        <w:t xml:space="preserve">Прием заявок – </w:t>
      </w:r>
      <w:proofErr w:type="spellStart"/>
      <w:r>
        <w:t>c</w:t>
      </w:r>
      <w:proofErr w:type="spellEnd"/>
      <w:r>
        <w:t xml:space="preserve"> 16:00 1 июня 2023 года до 16:00 1 июля 2023 года. Размещение результатов отбора – 1 сентября 2023 года.</w:t>
      </w:r>
      <w:r>
        <w:br/>
      </w:r>
      <w:r>
        <w:br/>
        <w:t>Контактное лицо: Сорокина Мария Романовна, телефон + 7 (495) 870-29-21 (</w:t>
      </w:r>
      <w:proofErr w:type="spellStart"/>
      <w:r>
        <w:t>доб</w:t>
      </w:r>
      <w:proofErr w:type="spellEnd"/>
      <w:r>
        <w:t>. 18993), </w:t>
      </w:r>
      <w:hyperlink r:id="rId6" w:history="1">
        <w:r>
          <w:rPr>
            <w:rStyle w:val="a4"/>
          </w:rPr>
          <w:t>SorokinaMR@economy.gov.ru</w:t>
        </w:r>
      </w:hyperlink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4" name="Рисунок 4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☝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68F" w:rsidRDefault="0016268F" w:rsidP="0016268F">
      <w:r>
        <w:rPr>
          <w:noProof/>
          <w:lang w:eastAsia="ru-RU"/>
        </w:rPr>
        <w:drawing>
          <wp:inline distT="0" distB="0" distL="0" distR="0">
            <wp:extent cx="5527343" cy="2929838"/>
            <wp:effectExtent l="19050" t="0" r="0" b="0"/>
            <wp:docPr id="5" name="Рисунок 5" descr="https://sun1-93.userapi.com/impg/cAIW08v4p3Wg29hfrc2Z8E1uZq9dbWt_gCPX7Q/JyiWBdmwhZM.jpg?size=1000x530&amp;quality=96&amp;sign=09c7dd6a1a58c1b34a158d6a44ca4644&amp;c_uniq_tag=zgafy1by22_EhrYcwa501imPo23uRg5HyuXqtXCqfv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93.userapi.com/impg/cAIW08v4p3Wg29hfrc2Z8E1uZq9dbWt_gCPX7Q/JyiWBdmwhZM.jpg?size=1000x530&amp;quality=96&amp;sign=09c7dd6a1a58c1b34a158d6a44ca4644&amp;c_uniq_tag=zgafy1by22_EhrYcwa501imPo23uRg5HyuXqtXCqfvQ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015" cy="293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268F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16268F"/>
    <w:rsid w:val="00217D3A"/>
    <w:rsid w:val="00242C15"/>
    <w:rsid w:val="00281D0B"/>
    <w:rsid w:val="00322E96"/>
    <w:rsid w:val="005A66FC"/>
    <w:rsid w:val="006A6A26"/>
    <w:rsid w:val="007C3DEE"/>
    <w:rsid w:val="0087107E"/>
    <w:rsid w:val="00897E93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16268F"/>
  </w:style>
  <w:style w:type="character" w:customStyle="1" w:styleId="blindlabel">
    <w:name w:val="blind_label"/>
    <w:basedOn w:val="a0"/>
    <w:rsid w:val="001626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1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8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99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rokinaMR@economy.gov.ru" TargetMode="External"/><Relationship Id="rId5" Type="http://schemas.openxmlformats.org/officeDocument/2006/relationships/hyperlink" Target="https://vk.com/away.php?to=https%3A%2F%2Fclck.ru%2F34axdU&amp;post=-152061715_2122&amp;cc_key=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2023-06-02T15:19:00Z</dcterms:created>
  <dcterms:modified xsi:type="dcterms:W3CDTF">2023-06-02T15:19:00Z</dcterms:modified>
</cp:coreProperties>
</file>