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86E" w:rsidRDefault="0046686E" w:rsidP="00466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686E">
        <w:rPr>
          <w:rFonts w:ascii="Times New Roman" w:eastAsia="Times New Roman" w:hAnsi="Times New Roman" w:cs="Times New Roman"/>
          <w:sz w:val="24"/>
          <w:szCs w:val="24"/>
        </w:rPr>
        <w:t>По данным </w:t>
      </w:r>
      <w:proofErr w:type="spellStart"/>
      <w:r w:rsidRPr="0046686E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46686E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"https://vk.com/kurskstat" </w:instrText>
      </w:r>
      <w:r w:rsidRPr="0046686E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46686E">
        <w:rPr>
          <w:rFonts w:ascii="Times New Roman" w:eastAsia="Times New Roman" w:hAnsi="Times New Roman" w:cs="Times New Roman"/>
          <w:color w:val="0000FF"/>
          <w:sz w:val="24"/>
          <w:szCs w:val="24"/>
        </w:rPr>
        <w:t>Курскстата</w:t>
      </w:r>
      <w:proofErr w:type="spellEnd"/>
      <w:r w:rsidRPr="0046686E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46686E">
        <w:rPr>
          <w:rFonts w:ascii="Times New Roman" w:eastAsia="Times New Roman" w:hAnsi="Times New Roman" w:cs="Times New Roman"/>
          <w:sz w:val="24"/>
          <w:szCs w:val="24"/>
        </w:rPr>
        <w:t> в 2023 году среднемесячная номинальная начисленная заработная плата работников организаций в Курской области составила 53 623,8 рублей, что на 16,4% больше, чем в 2022 году.</w:t>
      </w:r>
    </w:p>
    <w:p w:rsidR="0046686E" w:rsidRPr="0046686E" w:rsidRDefault="0046686E" w:rsidP="00466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5696352"/>
            <wp:effectExtent l="19050" t="0" r="3175" b="0"/>
            <wp:docPr id="3" name="Рисунок 3" descr="C:\Users\User\Desktop\k45mMZzBT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k45mMZzBTkY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96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686E">
        <w:rPr>
          <w:rFonts w:ascii="Times New Roman" w:eastAsia="Times New Roman" w:hAnsi="Times New Roman" w:cs="Times New Roman"/>
          <w:sz w:val="24"/>
          <w:szCs w:val="24"/>
        </w:rPr>
        <w:br/>
      </w:r>
      <w:r w:rsidRPr="0046686E">
        <w:rPr>
          <w:rFonts w:ascii="Times New Roman" w:eastAsia="Times New Roman" w:hAnsi="Times New Roman" w:cs="Times New Roman"/>
          <w:sz w:val="24"/>
          <w:szCs w:val="24"/>
        </w:rPr>
        <w:br/>
        <w:t>Сферы региона с зарплатой выше среднего уровня:</w:t>
      </w:r>
      <w:r w:rsidRPr="0046686E">
        <w:rPr>
          <w:rFonts w:ascii="Times New Roman" w:eastAsia="Times New Roman" w:hAnsi="Times New Roman" w:cs="Times New Roman"/>
          <w:sz w:val="24"/>
          <w:szCs w:val="24"/>
        </w:rPr>
        <w:br/>
        <w:t>обеспечением электричеством, газом и паром (+45,9%), добычей полезных ископаемых (+37,8%), строительством (+35,9%), финансовой и страховой деятельностью (+27,5%), профессиональной научной и технической деятельностью (+15,0%), государственным управлением и обеспечением военной безопасности (+12,4%), сельским хозяйством (+8,3%), информационными технологиями (+6,3%).</w:t>
      </w:r>
      <w:r w:rsidRPr="0046686E">
        <w:rPr>
          <w:rFonts w:ascii="Times New Roman" w:eastAsia="Times New Roman" w:hAnsi="Times New Roman" w:cs="Times New Roman"/>
          <w:sz w:val="24"/>
          <w:szCs w:val="24"/>
        </w:rPr>
        <w:br/>
      </w:r>
      <w:r w:rsidRPr="0046686E">
        <w:rPr>
          <w:rFonts w:ascii="Times New Roman" w:eastAsia="Times New Roman" w:hAnsi="Times New Roman" w:cs="Times New Roman"/>
          <w:sz w:val="24"/>
          <w:szCs w:val="24"/>
        </w:rPr>
        <w:br/>
        <w:t>Сферы региона с зарплатой ниже среднего уровня:</w:t>
      </w:r>
      <w:r w:rsidRPr="0046686E">
        <w:rPr>
          <w:rFonts w:ascii="Times New Roman" w:eastAsia="Times New Roman" w:hAnsi="Times New Roman" w:cs="Times New Roman"/>
          <w:sz w:val="24"/>
          <w:szCs w:val="24"/>
        </w:rPr>
        <w:br/>
        <w:t>транспортировки и хранения (-3,6%), здравоохранения (-14,0%), торговли (-15,0%), предоставления прочих услуг (-17,7%), культуры и развлечений (-23,4%), образования (-27,9%), водоснабжения (-33,2%), операций с недвижимостью (-33,6%), административной деятельности (-37,3%), гостиничного дела и общественного питания (-40,2%).</w:t>
      </w:r>
      <w:r w:rsidRPr="0046686E">
        <w:rPr>
          <w:rFonts w:ascii="Times New Roman" w:eastAsia="Times New Roman" w:hAnsi="Times New Roman" w:cs="Times New Roman"/>
          <w:sz w:val="24"/>
          <w:szCs w:val="24"/>
        </w:rPr>
        <w:br/>
      </w:r>
      <w:r w:rsidRPr="0046686E">
        <w:rPr>
          <w:rFonts w:ascii="Times New Roman" w:eastAsia="Times New Roman" w:hAnsi="Times New Roman" w:cs="Times New Roman"/>
          <w:sz w:val="24"/>
          <w:szCs w:val="24"/>
        </w:rPr>
        <w:br/>
        <w:t xml:space="preserve">Суммарная задолженность по зарплате на 1 января 2024 года составила 3,4 </w:t>
      </w:r>
      <w:proofErr w:type="spellStart"/>
      <w:proofErr w:type="gramStart"/>
      <w:r w:rsidRPr="0046686E">
        <w:rPr>
          <w:rFonts w:ascii="Times New Roman" w:eastAsia="Times New Roman" w:hAnsi="Times New Roman" w:cs="Times New Roman"/>
          <w:sz w:val="24"/>
          <w:szCs w:val="24"/>
        </w:rPr>
        <w:t>млн</w:t>
      </w:r>
      <w:proofErr w:type="spellEnd"/>
      <w:proofErr w:type="gramEnd"/>
      <w:r w:rsidRPr="0046686E">
        <w:rPr>
          <w:rFonts w:ascii="Times New Roman" w:eastAsia="Times New Roman" w:hAnsi="Times New Roman" w:cs="Times New Roman"/>
          <w:sz w:val="24"/>
          <w:szCs w:val="24"/>
        </w:rPr>
        <w:t xml:space="preserve"> рублей для 51 работника.</w:t>
      </w:r>
    </w:p>
    <w:sectPr w:rsidR="0046686E" w:rsidRPr="00466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46686E"/>
    <w:rsid w:val="00466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686E"/>
    <w:rPr>
      <w:color w:val="0000FF"/>
      <w:u w:val="single"/>
    </w:rPr>
  </w:style>
  <w:style w:type="character" w:customStyle="1" w:styleId="postbottomactioncount">
    <w:name w:val="postbottomaction__count"/>
    <w:basedOn w:val="a0"/>
    <w:rsid w:val="0046686E"/>
  </w:style>
  <w:style w:type="character" w:customStyle="1" w:styleId="visually-hidden">
    <w:name w:val="visually-hidden"/>
    <w:basedOn w:val="a0"/>
    <w:rsid w:val="0046686E"/>
  </w:style>
  <w:style w:type="character" w:customStyle="1" w:styleId="blindlabel">
    <w:name w:val="blind_label"/>
    <w:basedOn w:val="a0"/>
    <w:rsid w:val="0046686E"/>
  </w:style>
  <w:style w:type="paragraph" w:styleId="a4">
    <w:name w:val="Balloon Text"/>
    <w:basedOn w:val="a"/>
    <w:link w:val="a5"/>
    <w:uiPriority w:val="99"/>
    <w:semiHidden/>
    <w:unhideWhenUsed/>
    <w:rsid w:val="00466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68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5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1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2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4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29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067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8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47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8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73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4390796">
                      <w:marLeft w:val="12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962</Characters>
  <Application>Microsoft Office Word</Application>
  <DocSecurity>0</DocSecurity>
  <Lines>8</Lines>
  <Paragraphs>2</Paragraphs>
  <ScaleCrop>false</ScaleCrop>
  <Company>SPecialiST RePack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2024-06-19T13:09:00Z</dcterms:created>
  <dcterms:modified xsi:type="dcterms:W3CDTF">2024-06-19T13:09:00Z</dcterms:modified>
</cp:coreProperties>
</file>